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A8A90" w14:textId="77777777" w:rsidR="00052EEC" w:rsidRPr="00052EEC" w:rsidRDefault="00052EEC" w:rsidP="00052EEC">
      <w:pPr>
        <w:suppressAutoHyphens w:val="0"/>
        <w:autoSpaceDE w:val="0"/>
        <w:autoSpaceDN w:val="0"/>
        <w:adjustRightInd w:val="0"/>
        <w:jc w:val="center"/>
        <w:rPr>
          <w:rFonts w:asciiTheme="minorHAnsi" w:eastAsia="Cambria" w:hAnsiTheme="minorHAnsi" w:cs="Times"/>
          <w:lang w:val="en-US" w:eastAsia="en-GB" w:bidi="ar-SA"/>
        </w:rPr>
      </w:pPr>
      <w:r w:rsidRPr="00052EEC">
        <w:rPr>
          <w:rFonts w:asciiTheme="minorHAnsi" w:eastAsia="Cambria" w:hAnsiTheme="minorHAnsi" w:cs="Times"/>
          <w:noProof/>
          <w:lang w:eastAsia="en-GB" w:bidi="ar-SA"/>
        </w:rPr>
        <w:drawing>
          <wp:inline distT="0" distB="0" distL="0" distR="0" wp14:anchorId="65EAAD3E" wp14:editId="770516E9">
            <wp:extent cx="1732867" cy="1945005"/>
            <wp:effectExtent l="0" t="0" r="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04" r="1007" b="2424"/>
                    <a:stretch/>
                  </pic:blipFill>
                  <pic:spPr bwMode="auto">
                    <a:xfrm>
                      <a:off x="0" y="0"/>
                      <a:ext cx="1734709" cy="1947072"/>
                    </a:xfrm>
                    <a:prstGeom prst="rect">
                      <a:avLst/>
                    </a:prstGeom>
                    <a:noFill/>
                    <a:ln>
                      <a:noFill/>
                    </a:ln>
                    <a:extLst>
                      <a:ext uri="{53640926-AAD7-44D8-BBD7-CCE9431645EC}">
                        <a14:shadowObscured xmlns:a14="http://schemas.microsoft.com/office/drawing/2010/main"/>
                      </a:ext>
                    </a:extLst>
                  </pic:spPr>
                </pic:pic>
              </a:graphicData>
            </a:graphic>
          </wp:inline>
        </w:drawing>
      </w:r>
    </w:p>
    <w:p w14:paraId="2472B10C" w14:textId="77777777" w:rsidR="00052EEC" w:rsidRPr="00052EEC" w:rsidRDefault="00052EEC" w:rsidP="00052EEC">
      <w:pPr>
        <w:suppressAutoHyphens w:val="0"/>
        <w:autoSpaceDE w:val="0"/>
        <w:autoSpaceDN w:val="0"/>
        <w:adjustRightInd w:val="0"/>
        <w:jc w:val="center"/>
        <w:rPr>
          <w:rFonts w:asciiTheme="minorHAnsi" w:eastAsia="Cambria" w:hAnsiTheme="minorHAnsi" w:cs="Times"/>
          <w:lang w:val="en-US" w:eastAsia="en-GB" w:bidi="ar-SA"/>
        </w:rPr>
      </w:pPr>
    </w:p>
    <w:p w14:paraId="5EFEE110" w14:textId="77777777" w:rsidR="00052EEC" w:rsidRPr="00052EEC" w:rsidRDefault="00052EEC" w:rsidP="00052EEC">
      <w:pPr>
        <w:keepNext/>
        <w:keepLines/>
        <w:widowControl/>
        <w:suppressAutoHyphens w:val="0"/>
        <w:jc w:val="center"/>
        <w:rPr>
          <w:rFonts w:asciiTheme="minorHAnsi" w:eastAsia="Calibri" w:hAnsiTheme="minorHAnsi" w:cs="Calibri"/>
          <w:sz w:val="32"/>
          <w:szCs w:val="20"/>
          <w:lang w:eastAsia="en-GB" w:bidi="ar-SA"/>
        </w:rPr>
      </w:pPr>
      <w:r w:rsidRPr="00052EEC">
        <w:rPr>
          <w:rFonts w:asciiTheme="minorHAnsi" w:eastAsia="Calibri" w:hAnsiTheme="minorHAnsi" w:cs="Calibri"/>
          <w:sz w:val="32"/>
          <w:szCs w:val="20"/>
          <w:lang w:eastAsia="en-GB" w:bidi="ar-SA"/>
        </w:rPr>
        <w:t>Department of Mechanical &amp; Aerospace Engineering</w:t>
      </w:r>
    </w:p>
    <w:p w14:paraId="730D1C7E" w14:textId="77777777" w:rsidR="00052EEC" w:rsidRPr="00052EEC" w:rsidRDefault="00052EEC" w:rsidP="00052EEC">
      <w:pPr>
        <w:widowControl/>
        <w:suppressAutoHyphens w:val="0"/>
        <w:rPr>
          <w:rFonts w:asciiTheme="minorHAnsi" w:eastAsia="Cambria" w:hAnsiTheme="minorHAnsi" w:cs="Cambria"/>
          <w:szCs w:val="20"/>
          <w:lang w:eastAsia="en-GB" w:bidi="ar-SA"/>
        </w:rPr>
      </w:pPr>
    </w:p>
    <w:p w14:paraId="590B0D60" w14:textId="77777777" w:rsidR="00052EEC" w:rsidRPr="00052EEC" w:rsidRDefault="00052EEC" w:rsidP="00052EEC">
      <w:pPr>
        <w:keepNext/>
        <w:keepLines/>
        <w:widowControl/>
        <w:suppressAutoHyphens w:val="0"/>
        <w:jc w:val="center"/>
        <w:rPr>
          <w:rFonts w:asciiTheme="minorHAnsi" w:eastAsia="Calibri" w:hAnsiTheme="minorHAnsi" w:cs="Calibri"/>
          <w:sz w:val="36"/>
          <w:szCs w:val="36"/>
          <w:lang w:eastAsia="en-GB" w:bidi="ar-SA"/>
        </w:rPr>
      </w:pPr>
      <w:r w:rsidRPr="00052EEC">
        <w:rPr>
          <w:rFonts w:asciiTheme="minorHAnsi" w:eastAsia="Calibri" w:hAnsiTheme="minorHAnsi" w:cs="Calibri"/>
          <w:sz w:val="36"/>
          <w:szCs w:val="36"/>
          <w:lang w:eastAsia="en-GB" w:bidi="ar-SA"/>
        </w:rPr>
        <w:t>ME524 – Group Project Abroad</w:t>
      </w:r>
    </w:p>
    <w:p w14:paraId="180D029B" w14:textId="77777777" w:rsidR="00052EEC" w:rsidRPr="00052EEC" w:rsidRDefault="00052EEC" w:rsidP="00052EEC">
      <w:pPr>
        <w:widowControl/>
        <w:suppressAutoHyphens w:val="0"/>
        <w:rPr>
          <w:rFonts w:asciiTheme="minorHAnsi" w:eastAsia="Cambria" w:hAnsiTheme="minorHAnsi" w:cs="Cambria"/>
          <w:szCs w:val="20"/>
          <w:lang w:eastAsia="en-GB" w:bidi="ar-SA"/>
        </w:rPr>
      </w:pPr>
    </w:p>
    <w:p w14:paraId="4629A8E9" w14:textId="5CD9B803" w:rsidR="00052EEC" w:rsidRPr="00052EEC" w:rsidRDefault="00052EEC" w:rsidP="00052EEC">
      <w:pPr>
        <w:keepNext/>
        <w:keepLines/>
        <w:widowControl/>
        <w:suppressAutoHyphens w:val="0"/>
        <w:spacing w:after="300"/>
        <w:jc w:val="center"/>
        <w:rPr>
          <w:rFonts w:asciiTheme="minorHAnsi" w:eastAsia="Calibri" w:hAnsiTheme="minorHAnsi" w:cs="Calibri"/>
          <w:sz w:val="44"/>
          <w:szCs w:val="20"/>
          <w:lang w:eastAsia="en-GB" w:bidi="ar-SA"/>
        </w:rPr>
      </w:pPr>
      <w:r w:rsidRPr="00052EEC">
        <w:rPr>
          <w:rFonts w:asciiTheme="minorHAnsi" w:eastAsia="Calibri" w:hAnsiTheme="minorHAnsi" w:cs="Calibri"/>
          <w:sz w:val="44"/>
          <w:szCs w:val="20"/>
          <w:lang w:eastAsia="en-GB" w:bidi="ar-SA"/>
        </w:rPr>
        <w:t xml:space="preserve">DEVELOPMENT OF AN ELEVATOR PROTOTYPE </w:t>
      </w:r>
    </w:p>
    <w:p w14:paraId="4741B9C0" w14:textId="3B70C320" w:rsidR="00052EEC" w:rsidRPr="00052EEC" w:rsidRDefault="00052EEC" w:rsidP="00052EEC">
      <w:pPr>
        <w:keepNext/>
        <w:keepLines/>
        <w:widowControl/>
        <w:suppressAutoHyphens w:val="0"/>
        <w:spacing w:after="300"/>
        <w:jc w:val="center"/>
        <w:rPr>
          <w:rFonts w:asciiTheme="minorHAnsi" w:eastAsia="Calibri" w:hAnsiTheme="minorHAnsi" w:cs="Calibri"/>
          <w:sz w:val="44"/>
          <w:szCs w:val="20"/>
          <w:lang w:eastAsia="en-GB" w:bidi="ar-SA"/>
        </w:rPr>
      </w:pPr>
      <w:r w:rsidRPr="00052EEC">
        <w:rPr>
          <w:rFonts w:asciiTheme="minorHAnsi" w:eastAsia="Calibri" w:hAnsiTheme="minorHAnsi" w:cs="Calibri"/>
          <w:sz w:val="44"/>
          <w:szCs w:val="20"/>
          <w:lang w:eastAsia="en-GB" w:bidi="ar-SA"/>
        </w:rPr>
        <w:t>INCORPOATING EUROPEAN STANDARDS FOR ELEVATORS INTO DESIGN</w:t>
      </w:r>
    </w:p>
    <w:p w14:paraId="3F7FE30D" w14:textId="77777777" w:rsidR="00052EEC" w:rsidRPr="00052EEC" w:rsidRDefault="00052EEC" w:rsidP="00052EEC">
      <w:pPr>
        <w:widowControl/>
        <w:suppressAutoHyphens w:val="0"/>
        <w:rPr>
          <w:rFonts w:asciiTheme="minorHAnsi" w:eastAsia="Cambria" w:hAnsiTheme="minorHAnsi" w:cs="Cambria"/>
          <w:szCs w:val="20"/>
          <w:lang w:eastAsia="en-GB" w:bidi="ar-SA"/>
        </w:rPr>
      </w:pPr>
    </w:p>
    <w:p w14:paraId="28363D92" w14:textId="77777777" w:rsidR="00052EEC" w:rsidRPr="00052EEC" w:rsidRDefault="00052EEC" w:rsidP="00052EEC">
      <w:pPr>
        <w:widowControl/>
        <w:suppressAutoHyphens w:val="0"/>
        <w:rPr>
          <w:rFonts w:asciiTheme="minorHAnsi" w:eastAsia="Cambria" w:hAnsiTheme="minorHAnsi" w:cs="Cambria"/>
          <w:szCs w:val="20"/>
          <w:lang w:eastAsia="en-GB" w:bidi="ar-SA"/>
        </w:rPr>
      </w:pPr>
    </w:p>
    <w:p w14:paraId="43E4C755" w14:textId="77777777" w:rsidR="00052EEC" w:rsidRPr="00052EEC" w:rsidRDefault="00052EEC" w:rsidP="00052EEC">
      <w:pPr>
        <w:widowControl/>
        <w:suppressAutoHyphens w:val="0"/>
        <w:jc w:val="center"/>
        <w:rPr>
          <w:rFonts w:asciiTheme="minorHAnsi" w:eastAsia="Cambria" w:hAnsiTheme="minorHAnsi" w:cs="Cambria"/>
          <w:sz w:val="28"/>
          <w:szCs w:val="28"/>
          <w:lang w:eastAsia="en-GB" w:bidi="ar-SA"/>
        </w:rPr>
      </w:pPr>
      <w:r w:rsidRPr="00052EEC">
        <w:rPr>
          <w:rFonts w:asciiTheme="minorHAnsi" w:eastAsia="Cambria" w:hAnsiTheme="minorHAnsi" w:cs="Cambria"/>
          <w:sz w:val="28"/>
          <w:szCs w:val="28"/>
          <w:lang w:eastAsia="en-GB" w:bidi="ar-SA"/>
        </w:rPr>
        <w:t>Project Supervisor:</w:t>
      </w:r>
    </w:p>
    <w:p w14:paraId="3ABFD1AF" w14:textId="77777777" w:rsidR="00052EEC" w:rsidRPr="00052EEC" w:rsidRDefault="00052EEC" w:rsidP="00052EEC">
      <w:pPr>
        <w:widowControl/>
        <w:suppressAutoHyphens w:val="0"/>
        <w:jc w:val="center"/>
        <w:rPr>
          <w:rFonts w:asciiTheme="minorHAnsi" w:eastAsia="Cambria" w:hAnsiTheme="minorHAnsi" w:cs="Cambria"/>
          <w:sz w:val="28"/>
          <w:szCs w:val="28"/>
          <w:lang w:eastAsia="en-GB" w:bidi="ar-SA"/>
        </w:rPr>
      </w:pPr>
      <w:r w:rsidRPr="00052EEC">
        <w:rPr>
          <w:rFonts w:asciiTheme="minorHAnsi" w:eastAsia="Cambria" w:hAnsiTheme="minorHAnsi" w:cs="Cambria"/>
          <w:sz w:val="28"/>
          <w:szCs w:val="28"/>
          <w:lang w:eastAsia="en-GB" w:bidi="ar-SA"/>
        </w:rPr>
        <w:t>Jose Manual Sierra Velasco</w:t>
      </w:r>
    </w:p>
    <w:p w14:paraId="6BDBFD30" w14:textId="77777777" w:rsidR="00052EEC" w:rsidRPr="00052EEC" w:rsidRDefault="00052EEC" w:rsidP="00052EEC">
      <w:pPr>
        <w:widowControl/>
        <w:suppressAutoHyphens w:val="0"/>
        <w:jc w:val="center"/>
        <w:rPr>
          <w:rFonts w:asciiTheme="minorHAnsi" w:eastAsia="Cambria" w:hAnsiTheme="minorHAnsi" w:cs="Cambria"/>
          <w:sz w:val="28"/>
          <w:szCs w:val="28"/>
          <w:u w:val="single"/>
          <w:lang w:eastAsia="en-GB" w:bidi="ar-SA"/>
        </w:rPr>
      </w:pPr>
      <w:r w:rsidRPr="00052EEC">
        <w:rPr>
          <w:rFonts w:asciiTheme="minorHAnsi" w:eastAsia="Cambria" w:hAnsiTheme="minorHAnsi" w:cs="Cambria"/>
          <w:sz w:val="28"/>
          <w:szCs w:val="28"/>
          <w:u w:val="single"/>
          <w:lang w:eastAsia="en-GB" w:bidi="ar-SA"/>
        </w:rPr>
        <w:t>jmsierra@uniovi.es</w:t>
      </w:r>
    </w:p>
    <w:p w14:paraId="718D19BD" w14:textId="77777777" w:rsidR="00052EEC" w:rsidRPr="00052EEC" w:rsidRDefault="00052EEC" w:rsidP="00052EEC">
      <w:pPr>
        <w:widowControl/>
        <w:suppressAutoHyphens w:val="0"/>
        <w:jc w:val="both"/>
        <w:rPr>
          <w:rFonts w:asciiTheme="minorHAnsi" w:eastAsia="Cambria" w:hAnsiTheme="minorHAnsi" w:cs="Cambria"/>
          <w:szCs w:val="20"/>
          <w:lang w:eastAsia="en-GB" w:bidi="ar-SA"/>
        </w:rPr>
      </w:pPr>
    </w:p>
    <w:p w14:paraId="4D2158E0" w14:textId="77777777" w:rsidR="00052EEC" w:rsidRPr="00052EEC" w:rsidRDefault="00052EEC" w:rsidP="00052EEC">
      <w:pPr>
        <w:widowControl/>
        <w:suppressAutoHyphens w:val="0"/>
        <w:jc w:val="both"/>
        <w:rPr>
          <w:rFonts w:asciiTheme="minorHAnsi" w:eastAsia="Cambria" w:hAnsiTheme="minorHAnsi" w:cs="Cambria"/>
          <w:szCs w:val="20"/>
          <w:lang w:eastAsia="en-GB" w:bidi="ar-SA"/>
        </w:rPr>
      </w:pPr>
    </w:p>
    <w:p w14:paraId="6FFA798A" w14:textId="77777777" w:rsidR="00052EEC" w:rsidRPr="00052EEC" w:rsidRDefault="00052EEC" w:rsidP="00052EEC">
      <w:pPr>
        <w:widowControl/>
        <w:suppressAutoHyphens w:val="0"/>
        <w:jc w:val="both"/>
        <w:rPr>
          <w:rFonts w:asciiTheme="minorHAnsi" w:eastAsia="Cambria" w:hAnsiTheme="minorHAnsi" w:cs="Cambria"/>
          <w:szCs w:val="20"/>
          <w:lang w:eastAsia="en-GB" w:bidi="ar-SA"/>
        </w:rPr>
      </w:pPr>
    </w:p>
    <w:p w14:paraId="771597F1" w14:textId="77777777" w:rsidR="00052EEC" w:rsidRPr="00052EEC" w:rsidRDefault="00052EEC" w:rsidP="00052EEC">
      <w:pPr>
        <w:widowControl/>
        <w:suppressAutoHyphens w:val="0"/>
        <w:jc w:val="both"/>
        <w:rPr>
          <w:rFonts w:asciiTheme="minorHAnsi" w:eastAsia="Cambria" w:hAnsiTheme="minorHAnsi" w:cs="Cambria"/>
          <w:szCs w:val="20"/>
          <w:lang w:eastAsia="en-GB" w:bidi="ar-SA"/>
        </w:rPr>
      </w:pPr>
    </w:p>
    <w:p w14:paraId="1272FFA6" w14:textId="77777777" w:rsidR="00052EEC" w:rsidRPr="00052EEC" w:rsidRDefault="00052EEC" w:rsidP="00052EEC">
      <w:pPr>
        <w:widowControl/>
        <w:suppressAutoHyphens w:val="0"/>
        <w:jc w:val="both"/>
        <w:rPr>
          <w:rFonts w:asciiTheme="minorHAnsi" w:eastAsia="Cambria" w:hAnsiTheme="minorHAnsi" w:cs="Cambria"/>
          <w:szCs w:val="20"/>
          <w:lang w:eastAsia="en-GB" w:bidi="ar-SA"/>
        </w:rPr>
      </w:pPr>
    </w:p>
    <w:p w14:paraId="01281388" w14:textId="77777777" w:rsidR="00052EEC" w:rsidRPr="00052EEC" w:rsidRDefault="00052EEC" w:rsidP="00052EEC">
      <w:pPr>
        <w:widowControl/>
        <w:suppressAutoHyphens w:val="0"/>
        <w:jc w:val="center"/>
        <w:rPr>
          <w:rFonts w:asciiTheme="minorHAnsi" w:eastAsia="Cambria" w:hAnsiTheme="minorHAnsi" w:cs="Cambria"/>
          <w:sz w:val="28"/>
          <w:szCs w:val="20"/>
          <w:lang w:eastAsia="en-GB" w:bidi="ar-SA"/>
        </w:rPr>
      </w:pPr>
      <w:r w:rsidRPr="00052EEC">
        <w:rPr>
          <w:rFonts w:asciiTheme="minorHAnsi" w:eastAsia="Cambria" w:hAnsiTheme="minorHAnsi" w:cs="Cambria"/>
          <w:sz w:val="28"/>
          <w:szCs w:val="20"/>
          <w:lang w:eastAsia="en-GB" w:bidi="ar-SA"/>
        </w:rPr>
        <w:t>Michael Clarke</w:t>
      </w:r>
    </w:p>
    <w:p w14:paraId="0A7AE0D9"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5ACC2DF4"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660BCDAB"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23878B6F"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21FCDD58"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7CC43F66"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0FC1225F"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451F4CFF"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6DDE05C4"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79901893"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37C1B17F" w14:textId="77777777" w:rsidR="00052EEC" w:rsidRDefault="00052EEC" w:rsidP="00052EEC">
      <w:pPr>
        <w:widowControl/>
        <w:suppressAutoHyphens w:val="0"/>
        <w:jc w:val="center"/>
        <w:rPr>
          <w:rFonts w:asciiTheme="minorHAnsi" w:eastAsia="Cambria" w:hAnsiTheme="minorHAnsi" w:cs="Cambria"/>
          <w:szCs w:val="20"/>
          <w:lang w:eastAsia="en-GB" w:bidi="ar-SA"/>
        </w:rPr>
        <w:sectPr w:rsidR="00052EEC" w:rsidSect="00BE7BCF">
          <w:pgSz w:w="11900" w:h="16840"/>
          <w:pgMar w:top="1440" w:right="1800" w:bottom="1440" w:left="1800" w:header="708" w:footer="708" w:gutter="0"/>
          <w:cols w:space="708"/>
          <w:docGrid w:linePitch="360"/>
        </w:sectPr>
      </w:pPr>
      <w:r w:rsidRPr="00052EEC">
        <w:rPr>
          <w:rFonts w:asciiTheme="minorHAnsi" w:eastAsia="Cambria" w:hAnsiTheme="minorHAnsi" w:cs="Cambria"/>
          <w:szCs w:val="20"/>
          <w:lang w:eastAsia="en-GB" w:bidi="ar-SA"/>
        </w:rPr>
        <w:t>January 2015</w:t>
      </w:r>
    </w:p>
    <w:p w14:paraId="25F99009" w14:textId="5A883E0F" w:rsidR="00052EEC" w:rsidRDefault="00052EEC" w:rsidP="00052EEC">
      <w:pPr>
        <w:widowControl/>
        <w:suppressAutoHyphens w:val="0"/>
        <w:jc w:val="center"/>
        <w:rPr>
          <w:rFonts w:asciiTheme="minorHAnsi" w:eastAsia="Cambria" w:hAnsiTheme="minorHAnsi" w:cs="Cambria"/>
          <w:szCs w:val="20"/>
          <w:lang w:eastAsia="en-GB" w:bidi="ar-SA"/>
        </w:rPr>
      </w:pPr>
    </w:p>
    <w:p w14:paraId="2399B27B" w14:textId="77777777" w:rsidR="00052EEC" w:rsidRPr="00052EEC" w:rsidRDefault="00052EEC" w:rsidP="00052EEC">
      <w:pPr>
        <w:widowControl/>
        <w:suppressAutoHyphens w:val="0"/>
        <w:jc w:val="center"/>
        <w:rPr>
          <w:rFonts w:asciiTheme="minorHAnsi" w:eastAsia="Cambria" w:hAnsiTheme="minorHAnsi" w:cs="Cambria"/>
          <w:szCs w:val="20"/>
          <w:lang w:eastAsia="en-GB" w:bidi="ar-SA"/>
        </w:rPr>
      </w:pPr>
    </w:p>
    <w:p w14:paraId="44F01B5C" w14:textId="2FB74C5E" w:rsidR="00303117" w:rsidRPr="00052EEC" w:rsidRDefault="00303117" w:rsidP="00303117">
      <w:pPr>
        <w:jc w:val="both"/>
        <w:rPr>
          <w:rFonts w:asciiTheme="minorHAnsi" w:hAnsiTheme="minorHAnsi"/>
          <w:b/>
          <w:bCs/>
          <w:szCs w:val="28"/>
        </w:rPr>
      </w:pPr>
      <w:r w:rsidRPr="00052EEC">
        <w:rPr>
          <w:rFonts w:asciiTheme="minorHAnsi" w:hAnsiTheme="minorHAnsi"/>
          <w:b/>
          <w:bCs/>
          <w:szCs w:val="28"/>
        </w:rPr>
        <w:t>Nomenclature</w:t>
      </w:r>
    </w:p>
    <w:p w14:paraId="4A567ACD" w14:textId="77777777" w:rsidR="00303117" w:rsidRPr="00052EEC" w:rsidRDefault="00303117" w:rsidP="00303117">
      <w:pPr>
        <w:jc w:val="both"/>
        <w:rPr>
          <w:rFonts w:asciiTheme="minorHAnsi" w:hAnsiTheme="minorHAnsi"/>
          <w:bCs/>
          <w:szCs w:val="28"/>
        </w:rPr>
      </w:pPr>
    </w:p>
    <w:p w14:paraId="72B1F744"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Letters:</w:t>
      </w:r>
    </w:p>
    <w:p w14:paraId="3067E204"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A – Area</w:t>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t>[m</w:t>
      </w:r>
      <w:r w:rsidRPr="00052EEC">
        <w:rPr>
          <w:rFonts w:asciiTheme="minorHAnsi" w:hAnsiTheme="minorHAnsi"/>
          <w:bCs/>
          <w:szCs w:val="28"/>
          <w:vertAlign w:val="superscript"/>
        </w:rPr>
        <w:t>2</w:t>
      </w:r>
      <w:r w:rsidRPr="00052EEC">
        <w:rPr>
          <w:rFonts w:asciiTheme="minorHAnsi" w:hAnsiTheme="minorHAnsi"/>
          <w:bCs/>
          <w:szCs w:val="28"/>
        </w:rPr>
        <w:t>]</w:t>
      </w:r>
    </w:p>
    <w:p w14:paraId="1C56861A"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F – Force</w:t>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t>[N]</w:t>
      </w:r>
    </w:p>
    <w:p w14:paraId="3E635455"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p – Power</w:t>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t>[W]</w:t>
      </w:r>
    </w:p>
    <w:p w14:paraId="03A72643"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P – Pressure</w:t>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t>[MPa]</w:t>
      </w:r>
    </w:p>
    <w:p w14:paraId="3E73829A"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R – Radius</w:t>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t>[m]</w:t>
      </w:r>
    </w:p>
    <w:p w14:paraId="70661281" w14:textId="77777777" w:rsidR="00303117" w:rsidRPr="00052EEC" w:rsidRDefault="00303117" w:rsidP="00303117">
      <w:pPr>
        <w:jc w:val="both"/>
        <w:rPr>
          <w:rFonts w:asciiTheme="minorHAnsi" w:hAnsiTheme="minorHAnsi"/>
          <w:bCs/>
          <w:szCs w:val="28"/>
        </w:rPr>
      </w:pPr>
    </w:p>
    <w:p w14:paraId="16E0C06C"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Greek letters:</w:t>
      </w:r>
    </w:p>
    <w:p w14:paraId="4742B5E4"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 xml:space="preserve">ρ – </w:t>
      </w:r>
      <w:proofErr w:type="gramStart"/>
      <w:r w:rsidRPr="00052EEC">
        <w:rPr>
          <w:rFonts w:asciiTheme="minorHAnsi" w:hAnsiTheme="minorHAnsi"/>
          <w:bCs/>
          <w:szCs w:val="28"/>
        </w:rPr>
        <w:t>density</w:t>
      </w:r>
      <w:proofErr w:type="gramEnd"/>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r>
      <w:r w:rsidRPr="00052EEC">
        <w:rPr>
          <w:rFonts w:asciiTheme="minorHAnsi" w:hAnsiTheme="minorHAnsi"/>
          <w:bCs/>
          <w:szCs w:val="28"/>
        </w:rPr>
        <w:tab/>
        <w:t>[kg/m</w:t>
      </w:r>
      <w:r w:rsidRPr="00052EEC">
        <w:rPr>
          <w:rFonts w:asciiTheme="minorHAnsi" w:hAnsiTheme="minorHAnsi"/>
          <w:bCs/>
          <w:szCs w:val="28"/>
          <w:vertAlign w:val="superscript"/>
        </w:rPr>
        <w:t>3</w:t>
      </w:r>
      <w:r w:rsidRPr="00052EEC">
        <w:rPr>
          <w:rFonts w:asciiTheme="minorHAnsi" w:hAnsiTheme="minorHAnsi"/>
          <w:bCs/>
          <w:szCs w:val="28"/>
        </w:rPr>
        <w:t>]</w:t>
      </w:r>
    </w:p>
    <w:p w14:paraId="6548D0AE" w14:textId="77777777" w:rsidR="00303117" w:rsidRPr="00052EEC" w:rsidRDefault="00303117" w:rsidP="00303117">
      <w:pPr>
        <w:jc w:val="both"/>
        <w:rPr>
          <w:rFonts w:asciiTheme="minorHAnsi" w:hAnsiTheme="minorHAnsi"/>
          <w:bCs/>
          <w:szCs w:val="28"/>
        </w:rPr>
      </w:pPr>
    </w:p>
    <w:p w14:paraId="357A8FC8"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Acronyms and abbreviations:</w:t>
      </w:r>
    </w:p>
    <w:p w14:paraId="39EACD10"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2D – acronym for 2-dimensional</w:t>
      </w:r>
    </w:p>
    <w:p w14:paraId="7FC9BDBE"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3D – acronym for 3-dimensional</w:t>
      </w:r>
    </w:p>
    <w:p w14:paraId="7981278B"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CAD – computer-aided design</w:t>
      </w:r>
    </w:p>
    <w:p w14:paraId="6AD6F3B5"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FEA – finite element analysis</w:t>
      </w:r>
    </w:p>
    <w:p w14:paraId="53505C77"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STL – abbreviation for (</w:t>
      </w:r>
      <w:proofErr w:type="spellStart"/>
      <w:r w:rsidRPr="00052EEC">
        <w:rPr>
          <w:rFonts w:asciiTheme="minorHAnsi" w:hAnsiTheme="minorHAnsi"/>
          <w:bCs/>
          <w:szCs w:val="28"/>
        </w:rPr>
        <w:t>STereoLithography</w:t>
      </w:r>
      <w:proofErr w:type="spellEnd"/>
      <w:r w:rsidRPr="00052EEC">
        <w:rPr>
          <w:rFonts w:asciiTheme="minorHAnsi" w:hAnsiTheme="minorHAnsi"/>
          <w:bCs/>
          <w:szCs w:val="28"/>
        </w:rPr>
        <w:t>)</w:t>
      </w:r>
    </w:p>
    <w:p w14:paraId="4CF828DB" w14:textId="77777777" w:rsidR="00303117" w:rsidRPr="00052EEC" w:rsidRDefault="00303117" w:rsidP="00303117">
      <w:pPr>
        <w:jc w:val="both"/>
        <w:rPr>
          <w:rFonts w:asciiTheme="minorHAnsi" w:hAnsiTheme="minorHAnsi"/>
          <w:bCs/>
          <w:szCs w:val="28"/>
        </w:rPr>
      </w:pPr>
    </w:p>
    <w:p w14:paraId="67443B6A"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 xml:space="preserve">Units: (alphabetise) </w:t>
      </w:r>
    </w:p>
    <w:p w14:paraId="3FA833E4" w14:textId="77777777" w:rsidR="00303117" w:rsidRPr="00052EEC" w:rsidRDefault="00303117" w:rsidP="00303117">
      <w:pPr>
        <w:jc w:val="both"/>
        <w:rPr>
          <w:rFonts w:asciiTheme="minorHAnsi" w:hAnsiTheme="minorHAnsi"/>
          <w:bCs/>
          <w:szCs w:val="28"/>
        </w:rPr>
      </w:pPr>
      <w:proofErr w:type="gramStart"/>
      <w:r w:rsidRPr="00052EEC">
        <w:rPr>
          <w:rFonts w:asciiTheme="minorHAnsi" w:hAnsiTheme="minorHAnsi"/>
          <w:bCs/>
          <w:szCs w:val="28"/>
        </w:rPr>
        <w:t>kg/m</w:t>
      </w:r>
      <w:r w:rsidRPr="00052EEC">
        <w:rPr>
          <w:rFonts w:asciiTheme="minorHAnsi" w:hAnsiTheme="minorHAnsi"/>
          <w:bCs/>
          <w:szCs w:val="28"/>
          <w:vertAlign w:val="superscript"/>
        </w:rPr>
        <w:t>3</w:t>
      </w:r>
      <w:proofErr w:type="gramEnd"/>
      <w:r w:rsidRPr="00052EEC">
        <w:rPr>
          <w:rFonts w:asciiTheme="minorHAnsi" w:hAnsiTheme="minorHAnsi"/>
          <w:bCs/>
          <w:szCs w:val="28"/>
        </w:rPr>
        <w:t xml:space="preserve"> – Kilogram per cubic metre</w:t>
      </w:r>
    </w:p>
    <w:p w14:paraId="32DB7843" w14:textId="77777777" w:rsidR="00303117" w:rsidRPr="00052EEC" w:rsidRDefault="00303117" w:rsidP="00303117">
      <w:pPr>
        <w:jc w:val="both"/>
        <w:rPr>
          <w:rFonts w:asciiTheme="minorHAnsi" w:hAnsiTheme="minorHAnsi"/>
        </w:rPr>
      </w:pPr>
      <w:proofErr w:type="spellStart"/>
      <w:proofErr w:type="gramStart"/>
      <w:r w:rsidRPr="00052EEC">
        <w:rPr>
          <w:rFonts w:asciiTheme="minorHAnsi" w:hAnsiTheme="minorHAnsi"/>
        </w:rPr>
        <w:t>kPa</w:t>
      </w:r>
      <w:proofErr w:type="spellEnd"/>
      <w:proofErr w:type="gramEnd"/>
      <w:r w:rsidRPr="00052EEC">
        <w:rPr>
          <w:rFonts w:asciiTheme="minorHAnsi" w:hAnsiTheme="minorHAnsi"/>
        </w:rPr>
        <w:t xml:space="preserve"> – kilopascals</w:t>
      </w:r>
    </w:p>
    <w:p w14:paraId="28A1724A"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 xml:space="preserve">m – </w:t>
      </w:r>
      <w:proofErr w:type="gramStart"/>
      <w:r w:rsidRPr="00052EEC">
        <w:rPr>
          <w:rFonts w:asciiTheme="minorHAnsi" w:hAnsiTheme="minorHAnsi"/>
          <w:bCs/>
          <w:szCs w:val="28"/>
        </w:rPr>
        <w:t>metres</w:t>
      </w:r>
      <w:proofErr w:type="gramEnd"/>
    </w:p>
    <w:p w14:paraId="54AA5374"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m</w:t>
      </w:r>
      <w:r w:rsidRPr="00052EEC">
        <w:rPr>
          <w:rFonts w:asciiTheme="minorHAnsi" w:hAnsiTheme="minorHAnsi"/>
          <w:bCs/>
          <w:szCs w:val="28"/>
          <w:vertAlign w:val="superscript"/>
        </w:rPr>
        <w:t>2</w:t>
      </w:r>
      <w:r w:rsidRPr="00052EEC">
        <w:rPr>
          <w:rFonts w:asciiTheme="minorHAnsi" w:hAnsiTheme="minorHAnsi"/>
          <w:bCs/>
          <w:szCs w:val="28"/>
        </w:rPr>
        <w:t xml:space="preserve"> – metres squared</w:t>
      </w:r>
    </w:p>
    <w:p w14:paraId="2550696D" w14:textId="77777777" w:rsidR="00303117" w:rsidRPr="00052EEC" w:rsidRDefault="00303117" w:rsidP="00303117">
      <w:pPr>
        <w:jc w:val="both"/>
        <w:rPr>
          <w:rFonts w:asciiTheme="minorHAnsi" w:hAnsiTheme="minorHAnsi"/>
          <w:bCs/>
          <w:szCs w:val="28"/>
        </w:rPr>
      </w:pPr>
      <w:proofErr w:type="gramStart"/>
      <w:r w:rsidRPr="00052EEC">
        <w:rPr>
          <w:rFonts w:asciiTheme="minorHAnsi" w:hAnsiTheme="minorHAnsi"/>
          <w:bCs/>
          <w:szCs w:val="28"/>
        </w:rPr>
        <w:t>m/s</w:t>
      </w:r>
      <w:proofErr w:type="gramEnd"/>
      <w:r w:rsidRPr="00052EEC">
        <w:rPr>
          <w:rFonts w:asciiTheme="minorHAnsi" w:hAnsiTheme="minorHAnsi"/>
          <w:bCs/>
          <w:szCs w:val="28"/>
        </w:rPr>
        <w:t xml:space="preserve"> – metres per second</w:t>
      </w:r>
    </w:p>
    <w:p w14:paraId="18E93DBC" w14:textId="77777777" w:rsidR="00303117" w:rsidRPr="00052EEC" w:rsidRDefault="00303117" w:rsidP="00303117">
      <w:pPr>
        <w:jc w:val="both"/>
        <w:rPr>
          <w:rFonts w:asciiTheme="minorHAnsi" w:hAnsiTheme="minorHAnsi"/>
          <w:bCs/>
          <w:szCs w:val="28"/>
        </w:rPr>
      </w:pPr>
      <w:proofErr w:type="gramStart"/>
      <w:r w:rsidRPr="00052EEC">
        <w:rPr>
          <w:rFonts w:asciiTheme="minorHAnsi" w:hAnsiTheme="minorHAnsi"/>
          <w:bCs/>
          <w:szCs w:val="28"/>
        </w:rPr>
        <w:t>m</w:t>
      </w:r>
      <w:r w:rsidRPr="00052EEC">
        <w:rPr>
          <w:rFonts w:asciiTheme="minorHAnsi" w:hAnsiTheme="minorHAnsi"/>
          <w:bCs/>
          <w:szCs w:val="28"/>
          <w:vertAlign w:val="superscript"/>
        </w:rPr>
        <w:t>2</w:t>
      </w:r>
      <w:r w:rsidRPr="00052EEC">
        <w:rPr>
          <w:rFonts w:asciiTheme="minorHAnsi" w:hAnsiTheme="minorHAnsi"/>
          <w:bCs/>
          <w:szCs w:val="28"/>
        </w:rPr>
        <w:t>/s</w:t>
      </w:r>
      <w:r w:rsidRPr="00052EEC">
        <w:rPr>
          <w:rFonts w:asciiTheme="minorHAnsi" w:hAnsiTheme="minorHAnsi"/>
          <w:bCs/>
          <w:szCs w:val="28"/>
          <w:vertAlign w:val="superscript"/>
        </w:rPr>
        <w:t>2</w:t>
      </w:r>
      <w:proofErr w:type="gramEnd"/>
      <w:r w:rsidRPr="00052EEC">
        <w:rPr>
          <w:rFonts w:asciiTheme="minorHAnsi" w:hAnsiTheme="minorHAnsi"/>
          <w:bCs/>
          <w:szCs w:val="28"/>
        </w:rPr>
        <w:t xml:space="preserve"> – metres squared per second squared</w:t>
      </w:r>
    </w:p>
    <w:p w14:paraId="46F2258C"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 xml:space="preserve">MPa – </w:t>
      </w:r>
      <w:proofErr w:type="spellStart"/>
      <w:r w:rsidRPr="00052EEC">
        <w:rPr>
          <w:rFonts w:asciiTheme="minorHAnsi" w:hAnsiTheme="minorHAnsi"/>
          <w:bCs/>
          <w:szCs w:val="28"/>
        </w:rPr>
        <w:t>megapascals</w:t>
      </w:r>
      <w:proofErr w:type="spellEnd"/>
    </w:p>
    <w:p w14:paraId="529733F1"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 xml:space="preserve">N – </w:t>
      </w:r>
      <w:proofErr w:type="spellStart"/>
      <w:r w:rsidRPr="00052EEC">
        <w:rPr>
          <w:rFonts w:asciiTheme="minorHAnsi" w:hAnsiTheme="minorHAnsi"/>
          <w:bCs/>
          <w:szCs w:val="28"/>
        </w:rPr>
        <w:t>Newtons</w:t>
      </w:r>
      <w:proofErr w:type="spellEnd"/>
    </w:p>
    <w:p w14:paraId="0DB0745A"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 xml:space="preserve">Pa – </w:t>
      </w:r>
      <w:proofErr w:type="spellStart"/>
      <w:r w:rsidRPr="00052EEC">
        <w:rPr>
          <w:rFonts w:asciiTheme="minorHAnsi" w:hAnsiTheme="minorHAnsi"/>
          <w:bCs/>
          <w:szCs w:val="28"/>
        </w:rPr>
        <w:t>Pascals</w:t>
      </w:r>
      <w:proofErr w:type="spellEnd"/>
    </w:p>
    <w:p w14:paraId="456C6554"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 xml:space="preserve">s – </w:t>
      </w:r>
      <w:proofErr w:type="gramStart"/>
      <w:r w:rsidRPr="00052EEC">
        <w:rPr>
          <w:rFonts w:asciiTheme="minorHAnsi" w:hAnsiTheme="minorHAnsi"/>
          <w:bCs/>
          <w:szCs w:val="28"/>
        </w:rPr>
        <w:t>seconds</w:t>
      </w:r>
      <w:proofErr w:type="gramEnd"/>
    </w:p>
    <w:p w14:paraId="6A78300A"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W – Watts</w:t>
      </w:r>
    </w:p>
    <w:p w14:paraId="1FD7D863" w14:textId="77777777" w:rsidR="00303117" w:rsidRPr="00052EEC" w:rsidRDefault="00303117" w:rsidP="00303117">
      <w:pPr>
        <w:jc w:val="both"/>
        <w:rPr>
          <w:rFonts w:asciiTheme="minorHAnsi" w:hAnsiTheme="minorHAnsi"/>
          <w:bCs/>
          <w:szCs w:val="28"/>
        </w:rPr>
      </w:pPr>
      <w:r w:rsidRPr="00052EEC">
        <w:rPr>
          <w:rFonts w:asciiTheme="minorHAnsi" w:hAnsiTheme="minorHAnsi"/>
          <w:bCs/>
          <w:szCs w:val="28"/>
        </w:rPr>
        <w:t xml:space="preserve">g – </w:t>
      </w:r>
      <w:proofErr w:type="gramStart"/>
      <w:r w:rsidRPr="00052EEC">
        <w:rPr>
          <w:rFonts w:asciiTheme="minorHAnsi" w:hAnsiTheme="minorHAnsi"/>
          <w:bCs/>
          <w:szCs w:val="28"/>
        </w:rPr>
        <w:t>grams</w:t>
      </w:r>
      <w:proofErr w:type="gramEnd"/>
    </w:p>
    <w:p w14:paraId="3694FEE5" w14:textId="77777777" w:rsidR="00303117" w:rsidRPr="00052EEC" w:rsidRDefault="00303117" w:rsidP="00303117">
      <w:pPr>
        <w:jc w:val="both"/>
        <w:rPr>
          <w:rFonts w:asciiTheme="minorHAnsi" w:hAnsiTheme="minorHAnsi"/>
          <w:bCs/>
          <w:szCs w:val="28"/>
        </w:rPr>
      </w:pPr>
      <w:proofErr w:type="gramStart"/>
      <w:r w:rsidRPr="00052EEC">
        <w:rPr>
          <w:rFonts w:asciiTheme="minorHAnsi" w:hAnsiTheme="minorHAnsi"/>
          <w:bCs/>
          <w:szCs w:val="28"/>
        </w:rPr>
        <w:t>kg</w:t>
      </w:r>
      <w:proofErr w:type="gramEnd"/>
      <w:r w:rsidRPr="00052EEC">
        <w:rPr>
          <w:rFonts w:asciiTheme="minorHAnsi" w:hAnsiTheme="minorHAnsi"/>
          <w:bCs/>
          <w:szCs w:val="28"/>
        </w:rPr>
        <w:t xml:space="preserve"> – kilograms</w:t>
      </w:r>
    </w:p>
    <w:p w14:paraId="0D036220" w14:textId="77777777" w:rsidR="00303117" w:rsidRPr="00052EEC" w:rsidRDefault="00303117" w:rsidP="00303117">
      <w:pPr>
        <w:jc w:val="both"/>
        <w:rPr>
          <w:rFonts w:asciiTheme="minorHAnsi" w:hAnsiTheme="minorHAnsi"/>
          <w:bCs/>
          <w:szCs w:val="28"/>
        </w:rPr>
      </w:pPr>
      <w:proofErr w:type="gramStart"/>
      <w:r w:rsidRPr="00052EEC">
        <w:rPr>
          <w:rFonts w:asciiTheme="minorHAnsi" w:hAnsiTheme="minorHAnsi"/>
          <w:bCs/>
          <w:szCs w:val="28"/>
        </w:rPr>
        <w:t>mm</w:t>
      </w:r>
      <w:proofErr w:type="gramEnd"/>
      <w:r w:rsidRPr="00052EEC">
        <w:rPr>
          <w:rFonts w:asciiTheme="minorHAnsi" w:hAnsiTheme="minorHAnsi"/>
          <w:bCs/>
          <w:szCs w:val="28"/>
        </w:rPr>
        <w:t xml:space="preserve"> – millimetres</w:t>
      </w:r>
    </w:p>
    <w:p w14:paraId="55D80B50" w14:textId="77777777" w:rsidR="00303117" w:rsidRPr="00052EEC" w:rsidRDefault="00303117" w:rsidP="00303117">
      <w:pPr>
        <w:jc w:val="both"/>
        <w:rPr>
          <w:rFonts w:asciiTheme="minorHAnsi" w:hAnsiTheme="minorHAnsi"/>
          <w:bCs/>
          <w:szCs w:val="28"/>
        </w:rPr>
      </w:pPr>
    </w:p>
    <w:p w14:paraId="5C36E3E9" w14:textId="77777777" w:rsidR="00303117" w:rsidRPr="00052EEC" w:rsidRDefault="00303117" w:rsidP="00303117">
      <w:pPr>
        <w:jc w:val="both"/>
        <w:rPr>
          <w:rFonts w:asciiTheme="minorHAnsi" w:hAnsiTheme="minorHAnsi"/>
          <w:bCs/>
          <w:szCs w:val="28"/>
        </w:rPr>
      </w:pPr>
    </w:p>
    <w:p w14:paraId="40D25868" w14:textId="77777777" w:rsidR="00303117" w:rsidRPr="00052EEC" w:rsidRDefault="00303117" w:rsidP="00303117">
      <w:pPr>
        <w:jc w:val="both"/>
        <w:rPr>
          <w:rFonts w:asciiTheme="minorHAnsi" w:hAnsiTheme="minorHAnsi"/>
          <w:bCs/>
          <w:szCs w:val="28"/>
        </w:rPr>
      </w:pPr>
    </w:p>
    <w:p w14:paraId="609663CC" w14:textId="6D97EEB7" w:rsidR="00052EEC" w:rsidRPr="00052EEC" w:rsidRDefault="00052EEC" w:rsidP="00303117">
      <w:pPr>
        <w:jc w:val="both"/>
        <w:rPr>
          <w:rFonts w:asciiTheme="minorHAnsi" w:hAnsiTheme="minorHAnsi"/>
          <w:bCs/>
          <w:szCs w:val="28"/>
        </w:rPr>
      </w:pPr>
    </w:p>
    <w:p w14:paraId="6F0D558D" w14:textId="03441BF5" w:rsidR="00303117" w:rsidRPr="00052EEC" w:rsidRDefault="00052EEC" w:rsidP="00052EEC">
      <w:pPr>
        <w:widowControl/>
        <w:suppressAutoHyphens w:val="0"/>
        <w:rPr>
          <w:rFonts w:asciiTheme="minorHAnsi" w:hAnsiTheme="minorHAnsi"/>
          <w:bCs/>
          <w:szCs w:val="28"/>
        </w:rPr>
      </w:pPr>
      <w:r w:rsidRPr="00052EEC">
        <w:rPr>
          <w:rFonts w:asciiTheme="minorHAnsi" w:hAnsiTheme="minorHAnsi"/>
          <w:bCs/>
          <w:szCs w:val="28"/>
        </w:rPr>
        <w:br w:type="page"/>
      </w:r>
    </w:p>
    <w:sdt>
      <w:sdtPr>
        <w:rPr>
          <w:rFonts w:asciiTheme="minorHAnsi" w:hAnsiTheme="minorHAnsi"/>
          <w:color w:val="auto"/>
        </w:rPr>
        <w:id w:val="1852603263"/>
        <w:docPartObj>
          <w:docPartGallery w:val="Table of Contents"/>
          <w:docPartUnique/>
        </w:docPartObj>
      </w:sdtPr>
      <w:sdtEndPr>
        <w:rPr>
          <w:rFonts w:eastAsia="SimSun" w:cs="Mangal"/>
          <w:noProof/>
          <w:sz w:val="24"/>
          <w:szCs w:val="24"/>
          <w:lang w:val="en-GB" w:eastAsia="zh-CN" w:bidi="hi-IN"/>
        </w:rPr>
      </w:sdtEndPr>
      <w:sdtContent>
        <w:p w14:paraId="6B97F4AC" w14:textId="3FB32A5B" w:rsidR="00052EEC" w:rsidRPr="00052EEC" w:rsidRDefault="00052EEC">
          <w:pPr>
            <w:pStyle w:val="TOCHeading"/>
            <w:rPr>
              <w:rFonts w:asciiTheme="minorHAnsi" w:hAnsiTheme="minorHAnsi"/>
              <w:color w:val="auto"/>
            </w:rPr>
          </w:pPr>
          <w:r w:rsidRPr="00052EEC">
            <w:rPr>
              <w:rFonts w:asciiTheme="minorHAnsi" w:hAnsiTheme="minorHAnsi"/>
              <w:color w:val="auto"/>
            </w:rPr>
            <w:t>Contents</w:t>
          </w:r>
        </w:p>
        <w:p w14:paraId="4E5B2F25" w14:textId="77777777" w:rsidR="00052EEC" w:rsidRPr="00052EEC" w:rsidRDefault="00052EEC">
          <w:pPr>
            <w:pStyle w:val="TOC1"/>
            <w:tabs>
              <w:tab w:val="left" w:pos="440"/>
              <w:tab w:val="right" w:leader="dot" w:pos="8290"/>
            </w:tabs>
            <w:rPr>
              <w:rFonts w:asciiTheme="minorHAnsi" w:hAnsiTheme="minorHAnsi"/>
              <w:noProof/>
            </w:rPr>
          </w:pPr>
          <w:r w:rsidRPr="00052EEC">
            <w:rPr>
              <w:rFonts w:asciiTheme="minorHAnsi" w:hAnsiTheme="minorHAnsi"/>
            </w:rPr>
            <w:fldChar w:fldCharType="begin"/>
          </w:r>
          <w:r w:rsidRPr="00052EEC">
            <w:rPr>
              <w:rFonts w:asciiTheme="minorHAnsi" w:hAnsiTheme="minorHAnsi"/>
            </w:rPr>
            <w:instrText xml:space="preserve"> TOC \o "1-3" \h \z \u </w:instrText>
          </w:r>
          <w:r w:rsidRPr="00052EEC">
            <w:rPr>
              <w:rFonts w:asciiTheme="minorHAnsi" w:hAnsiTheme="minorHAnsi"/>
            </w:rPr>
            <w:fldChar w:fldCharType="separate"/>
          </w:r>
          <w:hyperlink w:anchor="_Toc410129175" w:history="1">
            <w:r w:rsidRPr="00052EEC">
              <w:rPr>
                <w:rStyle w:val="Hyperlink"/>
                <w:rFonts w:asciiTheme="minorHAnsi" w:hAnsiTheme="minorHAnsi"/>
                <w:noProof/>
                <w:color w:val="auto"/>
              </w:rPr>
              <w:t>1</w:t>
            </w:r>
            <w:r w:rsidRPr="00052EEC">
              <w:rPr>
                <w:rFonts w:asciiTheme="minorHAnsi" w:hAnsiTheme="minorHAnsi"/>
                <w:noProof/>
              </w:rPr>
              <w:tab/>
            </w:r>
            <w:r w:rsidRPr="00052EEC">
              <w:rPr>
                <w:rStyle w:val="Hyperlink"/>
                <w:rFonts w:asciiTheme="minorHAnsi" w:hAnsiTheme="minorHAnsi"/>
                <w:noProof/>
                <w:color w:val="auto"/>
              </w:rPr>
              <w:t>European standards</w:t>
            </w:r>
            <w:r w:rsidRPr="00052EEC">
              <w:rPr>
                <w:rFonts w:asciiTheme="minorHAnsi" w:hAnsiTheme="minorHAnsi"/>
                <w:noProof/>
                <w:webHidden/>
              </w:rPr>
              <w:tab/>
            </w:r>
            <w:r w:rsidRPr="00052EEC">
              <w:rPr>
                <w:rFonts w:asciiTheme="minorHAnsi" w:hAnsiTheme="minorHAnsi"/>
                <w:noProof/>
                <w:webHidden/>
              </w:rPr>
              <w:fldChar w:fldCharType="begin"/>
            </w:r>
            <w:r w:rsidRPr="00052EEC">
              <w:rPr>
                <w:rFonts w:asciiTheme="minorHAnsi" w:hAnsiTheme="minorHAnsi"/>
                <w:noProof/>
                <w:webHidden/>
              </w:rPr>
              <w:instrText xml:space="preserve"> PAGEREF _Toc410129175 \h </w:instrText>
            </w:r>
            <w:r w:rsidRPr="00052EEC">
              <w:rPr>
                <w:rFonts w:asciiTheme="minorHAnsi" w:hAnsiTheme="minorHAnsi"/>
                <w:noProof/>
                <w:webHidden/>
              </w:rPr>
            </w:r>
            <w:r w:rsidRPr="00052EEC">
              <w:rPr>
                <w:rFonts w:asciiTheme="minorHAnsi" w:hAnsiTheme="minorHAnsi"/>
                <w:noProof/>
                <w:webHidden/>
              </w:rPr>
              <w:fldChar w:fldCharType="separate"/>
            </w:r>
            <w:r w:rsidRPr="00052EEC">
              <w:rPr>
                <w:rFonts w:asciiTheme="minorHAnsi" w:hAnsiTheme="minorHAnsi"/>
                <w:noProof/>
                <w:webHidden/>
              </w:rPr>
              <w:t>4</w:t>
            </w:r>
            <w:r w:rsidRPr="00052EEC">
              <w:rPr>
                <w:rFonts w:asciiTheme="minorHAnsi" w:hAnsiTheme="minorHAnsi"/>
                <w:noProof/>
                <w:webHidden/>
              </w:rPr>
              <w:fldChar w:fldCharType="end"/>
            </w:r>
          </w:hyperlink>
        </w:p>
        <w:p w14:paraId="1B2C8B51" w14:textId="77777777" w:rsidR="00052EEC" w:rsidRPr="00052EEC" w:rsidRDefault="00052EEC">
          <w:pPr>
            <w:pStyle w:val="TOC2"/>
            <w:tabs>
              <w:tab w:val="left" w:pos="880"/>
              <w:tab w:val="right" w:leader="dot" w:pos="8290"/>
            </w:tabs>
            <w:rPr>
              <w:rFonts w:asciiTheme="minorHAnsi" w:hAnsiTheme="minorHAnsi"/>
              <w:noProof/>
            </w:rPr>
          </w:pPr>
          <w:hyperlink w:anchor="_Toc410129176" w:history="1">
            <w:r w:rsidRPr="00052EEC">
              <w:rPr>
                <w:rStyle w:val="Hyperlink"/>
                <w:rFonts w:asciiTheme="minorHAnsi" w:hAnsiTheme="minorHAnsi"/>
                <w:noProof/>
                <w:color w:val="auto"/>
              </w:rPr>
              <w:t>1.1</w:t>
            </w:r>
            <w:r w:rsidRPr="00052EEC">
              <w:rPr>
                <w:rFonts w:asciiTheme="minorHAnsi" w:hAnsiTheme="minorHAnsi"/>
                <w:noProof/>
              </w:rPr>
              <w:tab/>
            </w:r>
            <w:r w:rsidRPr="00052EEC">
              <w:rPr>
                <w:rStyle w:val="Hyperlink"/>
                <w:rFonts w:asciiTheme="minorHAnsi" w:hAnsiTheme="minorHAnsi"/>
                <w:noProof/>
                <w:color w:val="auto"/>
              </w:rPr>
              <w:t>Design and installation standards</w:t>
            </w:r>
            <w:r w:rsidRPr="00052EEC">
              <w:rPr>
                <w:rFonts w:asciiTheme="minorHAnsi" w:hAnsiTheme="minorHAnsi"/>
                <w:noProof/>
                <w:webHidden/>
              </w:rPr>
              <w:tab/>
            </w:r>
            <w:r w:rsidRPr="00052EEC">
              <w:rPr>
                <w:rFonts w:asciiTheme="minorHAnsi" w:hAnsiTheme="minorHAnsi"/>
                <w:noProof/>
                <w:webHidden/>
              </w:rPr>
              <w:fldChar w:fldCharType="begin"/>
            </w:r>
            <w:r w:rsidRPr="00052EEC">
              <w:rPr>
                <w:rFonts w:asciiTheme="minorHAnsi" w:hAnsiTheme="minorHAnsi"/>
                <w:noProof/>
                <w:webHidden/>
              </w:rPr>
              <w:instrText xml:space="preserve"> PAGEREF _Toc410129176 \h </w:instrText>
            </w:r>
            <w:r w:rsidRPr="00052EEC">
              <w:rPr>
                <w:rFonts w:asciiTheme="minorHAnsi" w:hAnsiTheme="minorHAnsi"/>
                <w:noProof/>
                <w:webHidden/>
              </w:rPr>
            </w:r>
            <w:r w:rsidRPr="00052EEC">
              <w:rPr>
                <w:rFonts w:asciiTheme="minorHAnsi" w:hAnsiTheme="minorHAnsi"/>
                <w:noProof/>
                <w:webHidden/>
              </w:rPr>
              <w:fldChar w:fldCharType="separate"/>
            </w:r>
            <w:r w:rsidRPr="00052EEC">
              <w:rPr>
                <w:rFonts w:asciiTheme="minorHAnsi" w:hAnsiTheme="minorHAnsi"/>
                <w:noProof/>
                <w:webHidden/>
              </w:rPr>
              <w:t>4</w:t>
            </w:r>
            <w:r w:rsidRPr="00052EEC">
              <w:rPr>
                <w:rFonts w:asciiTheme="minorHAnsi" w:hAnsiTheme="minorHAnsi"/>
                <w:noProof/>
                <w:webHidden/>
              </w:rPr>
              <w:fldChar w:fldCharType="end"/>
            </w:r>
          </w:hyperlink>
        </w:p>
        <w:p w14:paraId="16E952FB" w14:textId="77777777" w:rsidR="00052EEC" w:rsidRPr="00052EEC" w:rsidRDefault="00052EEC">
          <w:pPr>
            <w:pStyle w:val="TOC3"/>
            <w:tabs>
              <w:tab w:val="left" w:pos="1320"/>
              <w:tab w:val="right" w:leader="dot" w:pos="8290"/>
            </w:tabs>
            <w:rPr>
              <w:rFonts w:asciiTheme="minorHAnsi" w:hAnsiTheme="minorHAnsi"/>
              <w:noProof/>
            </w:rPr>
          </w:pPr>
          <w:hyperlink w:anchor="_Toc410129177" w:history="1">
            <w:r w:rsidRPr="00052EEC">
              <w:rPr>
                <w:rStyle w:val="Hyperlink"/>
                <w:rFonts w:asciiTheme="minorHAnsi" w:hAnsiTheme="minorHAnsi"/>
                <w:noProof/>
                <w:color w:val="auto"/>
              </w:rPr>
              <w:t>1.1.1</w:t>
            </w:r>
            <w:r w:rsidRPr="00052EEC">
              <w:rPr>
                <w:rFonts w:asciiTheme="minorHAnsi" w:hAnsiTheme="minorHAnsi"/>
                <w:noProof/>
              </w:rPr>
              <w:tab/>
            </w:r>
            <w:r w:rsidRPr="00052EEC">
              <w:rPr>
                <w:rStyle w:val="Hyperlink"/>
                <w:rFonts w:asciiTheme="minorHAnsi" w:hAnsiTheme="minorHAnsi"/>
                <w:noProof/>
                <w:color w:val="auto"/>
              </w:rPr>
              <w:t>Deflection tests</w:t>
            </w:r>
            <w:r w:rsidRPr="00052EEC">
              <w:rPr>
                <w:rFonts w:asciiTheme="minorHAnsi" w:hAnsiTheme="minorHAnsi"/>
                <w:noProof/>
                <w:webHidden/>
              </w:rPr>
              <w:tab/>
            </w:r>
            <w:r w:rsidRPr="00052EEC">
              <w:rPr>
                <w:rFonts w:asciiTheme="minorHAnsi" w:hAnsiTheme="minorHAnsi"/>
                <w:noProof/>
                <w:webHidden/>
              </w:rPr>
              <w:fldChar w:fldCharType="begin"/>
            </w:r>
            <w:r w:rsidRPr="00052EEC">
              <w:rPr>
                <w:rFonts w:asciiTheme="minorHAnsi" w:hAnsiTheme="minorHAnsi"/>
                <w:noProof/>
                <w:webHidden/>
              </w:rPr>
              <w:instrText xml:space="preserve"> PAGEREF _Toc410129177 \h </w:instrText>
            </w:r>
            <w:r w:rsidRPr="00052EEC">
              <w:rPr>
                <w:rFonts w:asciiTheme="minorHAnsi" w:hAnsiTheme="minorHAnsi"/>
                <w:noProof/>
                <w:webHidden/>
              </w:rPr>
            </w:r>
            <w:r w:rsidRPr="00052EEC">
              <w:rPr>
                <w:rFonts w:asciiTheme="minorHAnsi" w:hAnsiTheme="minorHAnsi"/>
                <w:noProof/>
                <w:webHidden/>
              </w:rPr>
              <w:fldChar w:fldCharType="separate"/>
            </w:r>
            <w:r w:rsidRPr="00052EEC">
              <w:rPr>
                <w:rFonts w:asciiTheme="minorHAnsi" w:hAnsiTheme="minorHAnsi"/>
                <w:noProof/>
                <w:webHidden/>
              </w:rPr>
              <w:t>4</w:t>
            </w:r>
            <w:r w:rsidRPr="00052EEC">
              <w:rPr>
                <w:rFonts w:asciiTheme="minorHAnsi" w:hAnsiTheme="minorHAnsi"/>
                <w:noProof/>
                <w:webHidden/>
              </w:rPr>
              <w:fldChar w:fldCharType="end"/>
            </w:r>
          </w:hyperlink>
        </w:p>
        <w:p w14:paraId="102135A3" w14:textId="77777777" w:rsidR="00052EEC" w:rsidRPr="00052EEC" w:rsidRDefault="00052EEC">
          <w:pPr>
            <w:pStyle w:val="TOC3"/>
            <w:tabs>
              <w:tab w:val="left" w:pos="1320"/>
              <w:tab w:val="right" w:leader="dot" w:pos="8290"/>
            </w:tabs>
            <w:rPr>
              <w:rFonts w:asciiTheme="minorHAnsi" w:hAnsiTheme="minorHAnsi"/>
              <w:noProof/>
            </w:rPr>
          </w:pPr>
          <w:hyperlink w:anchor="_Toc410129178" w:history="1">
            <w:r w:rsidRPr="00052EEC">
              <w:rPr>
                <w:rStyle w:val="Hyperlink"/>
                <w:rFonts w:asciiTheme="minorHAnsi" w:hAnsiTheme="minorHAnsi"/>
                <w:noProof/>
                <w:color w:val="auto"/>
              </w:rPr>
              <w:t>1.1.2</w:t>
            </w:r>
            <w:r w:rsidRPr="00052EEC">
              <w:rPr>
                <w:rFonts w:asciiTheme="minorHAnsi" w:hAnsiTheme="minorHAnsi"/>
                <w:noProof/>
              </w:rPr>
              <w:tab/>
            </w:r>
            <w:r w:rsidRPr="00052EEC">
              <w:rPr>
                <w:rStyle w:val="Hyperlink"/>
                <w:rFonts w:asciiTheme="minorHAnsi" w:hAnsiTheme="minorHAnsi"/>
                <w:noProof/>
                <w:color w:val="auto"/>
              </w:rPr>
              <w:t>Wire ropes</w:t>
            </w:r>
            <w:r w:rsidRPr="00052EEC">
              <w:rPr>
                <w:rFonts w:asciiTheme="minorHAnsi" w:hAnsiTheme="minorHAnsi"/>
                <w:noProof/>
                <w:webHidden/>
              </w:rPr>
              <w:tab/>
            </w:r>
            <w:r w:rsidRPr="00052EEC">
              <w:rPr>
                <w:rFonts w:asciiTheme="minorHAnsi" w:hAnsiTheme="minorHAnsi"/>
                <w:noProof/>
                <w:webHidden/>
              </w:rPr>
              <w:fldChar w:fldCharType="begin"/>
            </w:r>
            <w:r w:rsidRPr="00052EEC">
              <w:rPr>
                <w:rFonts w:asciiTheme="minorHAnsi" w:hAnsiTheme="minorHAnsi"/>
                <w:noProof/>
                <w:webHidden/>
              </w:rPr>
              <w:instrText xml:space="preserve"> PAGEREF _Toc410129178 \h </w:instrText>
            </w:r>
            <w:r w:rsidRPr="00052EEC">
              <w:rPr>
                <w:rFonts w:asciiTheme="minorHAnsi" w:hAnsiTheme="minorHAnsi"/>
                <w:noProof/>
                <w:webHidden/>
              </w:rPr>
            </w:r>
            <w:r w:rsidRPr="00052EEC">
              <w:rPr>
                <w:rFonts w:asciiTheme="minorHAnsi" w:hAnsiTheme="minorHAnsi"/>
                <w:noProof/>
                <w:webHidden/>
              </w:rPr>
              <w:fldChar w:fldCharType="separate"/>
            </w:r>
            <w:r w:rsidRPr="00052EEC">
              <w:rPr>
                <w:rFonts w:asciiTheme="minorHAnsi" w:hAnsiTheme="minorHAnsi"/>
                <w:noProof/>
                <w:webHidden/>
              </w:rPr>
              <w:t>6</w:t>
            </w:r>
            <w:r w:rsidRPr="00052EEC">
              <w:rPr>
                <w:rFonts w:asciiTheme="minorHAnsi" w:hAnsiTheme="minorHAnsi"/>
                <w:noProof/>
                <w:webHidden/>
              </w:rPr>
              <w:fldChar w:fldCharType="end"/>
            </w:r>
          </w:hyperlink>
        </w:p>
        <w:p w14:paraId="65136882" w14:textId="77777777" w:rsidR="00052EEC" w:rsidRPr="00052EEC" w:rsidRDefault="00052EEC">
          <w:pPr>
            <w:pStyle w:val="TOC3"/>
            <w:tabs>
              <w:tab w:val="left" w:pos="1320"/>
              <w:tab w:val="right" w:leader="dot" w:pos="8290"/>
            </w:tabs>
            <w:rPr>
              <w:rFonts w:asciiTheme="minorHAnsi" w:hAnsiTheme="minorHAnsi"/>
              <w:noProof/>
            </w:rPr>
          </w:pPr>
          <w:hyperlink w:anchor="_Toc410129179" w:history="1">
            <w:r w:rsidRPr="00052EEC">
              <w:rPr>
                <w:rStyle w:val="Hyperlink"/>
                <w:rFonts w:asciiTheme="minorHAnsi" w:hAnsiTheme="minorHAnsi"/>
                <w:noProof/>
                <w:color w:val="auto"/>
              </w:rPr>
              <w:t>1.1.3</w:t>
            </w:r>
            <w:r w:rsidRPr="00052EEC">
              <w:rPr>
                <w:rFonts w:asciiTheme="minorHAnsi" w:hAnsiTheme="minorHAnsi"/>
                <w:noProof/>
              </w:rPr>
              <w:tab/>
            </w:r>
            <w:r w:rsidRPr="00052EEC">
              <w:rPr>
                <w:rStyle w:val="Hyperlink"/>
                <w:rFonts w:asciiTheme="minorHAnsi" w:hAnsiTheme="minorHAnsi"/>
                <w:noProof/>
                <w:color w:val="auto"/>
              </w:rPr>
              <w:t>Safety precautions and safety gear</w:t>
            </w:r>
            <w:r w:rsidRPr="00052EEC">
              <w:rPr>
                <w:rFonts w:asciiTheme="minorHAnsi" w:hAnsiTheme="minorHAnsi"/>
                <w:noProof/>
                <w:webHidden/>
              </w:rPr>
              <w:tab/>
            </w:r>
            <w:r w:rsidRPr="00052EEC">
              <w:rPr>
                <w:rFonts w:asciiTheme="minorHAnsi" w:hAnsiTheme="minorHAnsi"/>
                <w:noProof/>
                <w:webHidden/>
              </w:rPr>
              <w:fldChar w:fldCharType="begin"/>
            </w:r>
            <w:r w:rsidRPr="00052EEC">
              <w:rPr>
                <w:rFonts w:asciiTheme="minorHAnsi" w:hAnsiTheme="minorHAnsi"/>
                <w:noProof/>
                <w:webHidden/>
              </w:rPr>
              <w:instrText xml:space="preserve"> PAGEREF _Toc410129179 \h </w:instrText>
            </w:r>
            <w:r w:rsidRPr="00052EEC">
              <w:rPr>
                <w:rFonts w:asciiTheme="minorHAnsi" w:hAnsiTheme="minorHAnsi"/>
                <w:noProof/>
                <w:webHidden/>
              </w:rPr>
            </w:r>
            <w:r w:rsidRPr="00052EEC">
              <w:rPr>
                <w:rFonts w:asciiTheme="minorHAnsi" w:hAnsiTheme="minorHAnsi"/>
                <w:noProof/>
                <w:webHidden/>
              </w:rPr>
              <w:fldChar w:fldCharType="separate"/>
            </w:r>
            <w:r w:rsidRPr="00052EEC">
              <w:rPr>
                <w:rFonts w:asciiTheme="minorHAnsi" w:hAnsiTheme="minorHAnsi"/>
                <w:noProof/>
                <w:webHidden/>
              </w:rPr>
              <w:t>6</w:t>
            </w:r>
            <w:r w:rsidRPr="00052EEC">
              <w:rPr>
                <w:rFonts w:asciiTheme="minorHAnsi" w:hAnsiTheme="minorHAnsi"/>
                <w:noProof/>
                <w:webHidden/>
              </w:rPr>
              <w:fldChar w:fldCharType="end"/>
            </w:r>
          </w:hyperlink>
        </w:p>
        <w:p w14:paraId="349D2934" w14:textId="77777777" w:rsidR="00052EEC" w:rsidRPr="00052EEC" w:rsidRDefault="00052EEC">
          <w:pPr>
            <w:pStyle w:val="TOC3"/>
            <w:tabs>
              <w:tab w:val="left" w:pos="1320"/>
              <w:tab w:val="right" w:leader="dot" w:pos="8290"/>
            </w:tabs>
            <w:rPr>
              <w:rFonts w:asciiTheme="minorHAnsi" w:hAnsiTheme="minorHAnsi"/>
              <w:noProof/>
            </w:rPr>
          </w:pPr>
          <w:hyperlink w:anchor="_Toc410129180" w:history="1">
            <w:r w:rsidRPr="00052EEC">
              <w:rPr>
                <w:rStyle w:val="Hyperlink"/>
                <w:rFonts w:asciiTheme="minorHAnsi" w:hAnsiTheme="minorHAnsi"/>
                <w:noProof/>
                <w:color w:val="auto"/>
              </w:rPr>
              <w:t>1.1.4</w:t>
            </w:r>
            <w:r w:rsidRPr="00052EEC">
              <w:rPr>
                <w:rFonts w:asciiTheme="minorHAnsi" w:hAnsiTheme="minorHAnsi"/>
                <w:noProof/>
              </w:rPr>
              <w:tab/>
            </w:r>
            <w:r w:rsidRPr="00052EEC">
              <w:rPr>
                <w:rStyle w:val="Hyperlink"/>
                <w:rFonts w:asciiTheme="minorHAnsi" w:hAnsiTheme="minorHAnsi"/>
                <w:noProof/>
                <w:color w:val="auto"/>
              </w:rPr>
              <w:t>Braking system</w:t>
            </w:r>
            <w:r w:rsidRPr="00052EEC">
              <w:rPr>
                <w:rFonts w:asciiTheme="minorHAnsi" w:hAnsiTheme="minorHAnsi"/>
                <w:noProof/>
                <w:webHidden/>
              </w:rPr>
              <w:tab/>
            </w:r>
            <w:r w:rsidRPr="00052EEC">
              <w:rPr>
                <w:rFonts w:asciiTheme="minorHAnsi" w:hAnsiTheme="minorHAnsi"/>
                <w:noProof/>
                <w:webHidden/>
              </w:rPr>
              <w:fldChar w:fldCharType="begin"/>
            </w:r>
            <w:r w:rsidRPr="00052EEC">
              <w:rPr>
                <w:rFonts w:asciiTheme="minorHAnsi" w:hAnsiTheme="minorHAnsi"/>
                <w:noProof/>
                <w:webHidden/>
              </w:rPr>
              <w:instrText xml:space="preserve"> PAGEREF _Toc410129180 \h </w:instrText>
            </w:r>
            <w:r w:rsidRPr="00052EEC">
              <w:rPr>
                <w:rFonts w:asciiTheme="minorHAnsi" w:hAnsiTheme="minorHAnsi"/>
                <w:noProof/>
                <w:webHidden/>
              </w:rPr>
            </w:r>
            <w:r w:rsidRPr="00052EEC">
              <w:rPr>
                <w:rFonts w:asciiTheme="minorHAnsi" w:hAnsiTheme="minorHAnsi"/>
                <w:noProof/>
                <w:webHidden/>
              </w:rPr>
              <w:fldChar w:fldCharType="separate"/>
            </w:r>
            <w:r w:rsidRPr="00052EEC">
              <w:rPr>
                <w:rFonts w:asciiTheme="minorHAnsi" w:hAnsiTheme="minorHAnsi"/>
                <w:noProof/>
                <w:webHidden/>
              </w:rPr>
              <w:t>9</w:t>
            </w:r>
            <w:r w:rsidRPr="00052EEC">
              <w:rPr>
                <w:rFonts w:asciiTheme="minorHAnsi" w:hAnsiTheme="minorHAnsi"/>
                <w:noProof/>
                <w:webHidden/>
              </w:rPr>
              <w:fldChar w:fldCharType="end"/>
            </w:r>
          </w:hyperlink>
        </w:p>
        <w:p w14:paraId="0C4291E6" w14:textId="77777777" w:rsidR="00052EEC" w:rsidRPr="00052EEC" w:rsidRDefault="00052EEC">
          <w:pPr>
            <w:pStyle w:val="TOC3"/>
            <w:tabs>
              <w:tab w:val="left" w:pos="1320"/>
              <w:tab w:val="right" w:leader="dot" w:pos="8290"/>
            </w:tabs>
            <w:rPr>
              <w:rFonts w:asciiTheme="minorHAnsi" w:hAnsiTheme="minorHAnsi"/>
              <w:noProof/>
            </w:rPr>
          </w:pPr>
          <w:hyperlink w:anchor="_Toc410129181" w:history="1">
            <w:r w:rsidRPr="00052EEC">
              <w:rPr>
                <w:rStyle w:val="Hyperlink"/>
                <w:rFonts w:asciiTheme="minorHAnsi" w:hAnsiTheme="minorHAnsi"/>
                <w:noProof/>
                <w:color w:val="auto"/>
              </w:rPr>
              <w:t>1.1.5</w:t>
            </w:r>
            <w:r w:rsidRPr="00052EEC">
              <w:rPr>
                <w:rFonts w:asciiTheme="minorHAnsi" w:hAnsiTheme="minorHAnsi"/>
                <w:noProof/>
              </w:rPr>
              <w:tab/>
            </w:r>
            <w:r w:rsidRPr="00052EEC">
              <w:rPr>
                <w:rStyle w:val="Hyperlink"/>
                <w:rFonts w:asciiTheme="minorHAnsi" w:hAnsiTheme="minorHAnsi"/>
                <w:noProof/>
                <w:color w:val="auto"/>
              </w:rPr>
              <w:t>Cabin dimensions, maximum load and number of passengers</w:t>
            </w:r>
            <w:r w:rsidRPr="00052EEC">
              <w:rPr>
                <w:rFonts w:asciiTheme="minorHAnsi" w:hAnsiTheme="minorHAnsi"/>
                <w:noProof/>
                <w:webHidden/>
              </w:rPr>
              <w:tab/>
            </w:r>
            <w:r w:rsidRPr="00052EEC">
              <w:rPr>
                <w:rFonts w:asciiTheme="minorHAnsi" w:hAnsiTheme="minorHAnsi"/>
                <w:noProof/>
                <w:webHidden/>
              </w:rPr>
              <w:fldChar w:fldCharType="begin"/>
            </w:r>
            <w:r w:rsidRPr="00052EEC">
              <w:rPr>
                <w:rFonts w:asciiTheme="minorHAnsi" w:hAnsiTheme="minorHAnsi"/>
                <w:noProof/>
                <w:webHidden/>
              </w:rPr>
              <w:instrText xml:space="preserve"> PAGEREF _Toc410129181 \h </w:instrText>
            </w:r>
            <w:r w:rsidRPr="00052EEC">
              <w:rPr>
                <w:rFonts w:asciiTheme="minorHAnsi" w:hAnsiTheme="minorHAnsi"/>
                <w:noProof/>
                <w:webHidden/>
              </w:rPr>
            </w:r>
            <w:r w:rsidRPr="00052EEC">
              <w:rPr>
                <w:rFonts w:asciiTheme="minorHAnsi" w:hAnsiTheme="minorHAnsi"/>
                <w:noProof/>
                <w:webHidden/>
              </w:rPr>
              <w:fldChar w:fldCharType="separate"/>
            </w:r>
            <w:r w:rsidRPr="00052EEC">
              <w:rPr>
                <w:rFonts w:asciiTheme="minorHAnsi" w:hAnsiTheme="minorHAnsi"/>
                <w:noProof/>
                <w:webHidden/>
              </w:rPr>
              <w:t>12</w:t>
            </w:r>
            <w:r w:rsidRPr="00052EEC">
              <w:rPr>
                <w:rFonts w:asciiTheme="minorHAnsi" w:hAnsiTheme="minorHAnsi"/>
                <w:noProof/>
                <w:webHidden/>
              </w:rPr>
              <w:fldChar w:fldCharType="end"/>
            </w:r>
          </w:hyperlink>
        </w:p>
        <w:p w14:paraId="70E3EE82" w14:textId="77777777" w:rsidR="00052EEC" w:rsidRPr="00052EEC" w:rsidRDefault="00052EEC">
          <w:pPr>
            <w:pStyle w:val="TOC2"/>
            <w:tabs>
              <w:tab w:val="left" w:pos="880"/>
              <w:tab w:val="right" w:leader="dot" w:pos="8290"/>
            </w:tabs>
            <w:rPr>
              <w:rFonts w:asciiTheme="minorHAnsi" w:hAnsiTheme="minorHAnsi"/>
              <w:noProof/>
            </w:rPr>
          </w:pPr>
          <w:hyperlink w:anchor="_Toc410129182" w:history="1">
            <w:r w:rsidRPr="00052EEC">
              <w:rPr>
                <w:rStyle w:val="Hyperlink"/>
                <w:rFonts w:asciiTheme="minorHAnsi" w:hAnsiTheme="minorHAnsi"/>
                <w:noProof/>
                <w:color w:val="auto"/>
              </w:rPr>
              <w:t>1.2</w:t>
            </w:r>
            <w:r w:rsidRPr="00052EEC">
              <w:rPr>
                <w:rFonts w:asciiTheme="minorHAnsi" w:hAnsiTheme="minorHAnsi"/>
                <w:noProof/>
              </w:rPr>
              <w:tab/>
            </w:r>
            <w:r w:rsidRPr="00052EEC">
              <w:rPr>
                <w:rStyle w:val="Hyperlink"/>
                <w:rFonts w:asciiTheme="minorHAnsi" w:hAnsiTheme="minorHAnsi"/>
                <w:noProof/>
                <w:color w:val="auto"/>
              </w:rPr>
              <w:t>Accessibility standards</w:t>
            </w:r>
            <w:r w:rsidRPr="00052EEC">
              <w:rPr>
                <w:rFonts w:asciiTheme="minorHAnsi" w:hAnsiTheme="minorHAnsi"/>
                <w:noProof/>
                <w:webHidden/>
              </w:rPr>
              <w:tab/>
            </w:r>
            <w:r w:rsidRPr="00052EEC">
              <w:rPr>
                <w:rFonts w:asciiTheme="minorHAnsi" w:hAnsiTheme="minorHAnsi"/>
                <w:noProof/>
                <w:webHidden/>
              </w:rPr>
              <w:fldChar w:fldCharType="begin"/>
            </w:r>
            <w:r w:rsidRPr="00052EEC">
              <w:rPr>
                <w:rFonts w:asciiTheme="minorHAnsi" w:hAnsiTheme="minorHAnsi"/>
                <w:noProof/>
                <w:webHidden/>
              </w:rPr>
              <w:instrText xml:space="preserve"> PAGEREF _Toc410129182 \h </w:instrText>
            </w:r>
            <w:r w:rsidRPr="00052EEC">
              <w:rPr>
                <w:rFonts w:asciiTheme="minorHAnsi" w:hAnsiTheme="minorHAnsi"/>
                <w:noProof/>
                <w:webHidden/>
              </w:rPr>
            </w:r>
            <w:r w:rsidRPr="00052EEC">
              <w:rPr>
                <w:rFonts w:asciiTheme="minorHAnsi" w:hAnsiTheme="minorHAnsi"/>
                <w:noProof/>
                <w:webHidden/>
              </w:rPr>
              <w:fldChar w:fldCharType="separate"/>
            </w:r>
            <w:r w:rsidRPr="00052EEC">
              <w:rPr>
                <w:rFonts w:asciiTheme="minorHAnsi" w:hAnsiTheme="minorHAnsi"/>
                <w:noProof/>
                <w:webHidden/>
              </w:rPr>
              <w:t>14</w:t>
            </w:r>
            <w:r w:rsidRPr="00052EEC">
              <w:rPr>
                <w:rFonts w:asciiTheme="minorHAnsi" w:hAnsiTheme="minorHAnsi"/>
                <w:noProof/>
                <w:webHidden/>
              </w:rPr>
              <w:fldChar w:fldCharType="end"/>
            </w:r>
          </w:hyperlink>
        </w:p>
        <w:p w14:paraId="3F9269CA" w14:textId="7341D5C7" w:rsidR="00052EEC" w:rsidRPr="00052EEC" w:rsidRDefault="00052EEC">
          <w:pPr>
            <w:rPr>
              <w:rFonts w:asciiTheme="minorHAnsi" w:hAnsiTheme="minorHAnsi"/>
            </w:rPr>
          </w:pPr>
          <w:r w:rsidRPr="00052EEC">
            <w:rPr>
              <w:rFonts w:asciiTheme="minorHAnsi" w:hAnsiTheme="minorHAnsi"/>
              <w:b/>
              <w:bCs/>
              <w:noProof/>
            </w:rPr>
            <w:fldChar w:fldCharType="end"/>
          </w:r>
        </w:p>
      </w:sdtContent>
    </w:sdt>
    <w:p w14:paraId="047F7708" w14:textId="77777777" w:rsidR="00303117" w:rsidRPr="00052EEC" w:rsidRDefault="00303117" w:rsidP="00303117">
      <w:pPr>
        <w:jc w:val="both"/>
        <w:rPr>
          <w:rFonts w:asciiTheme="minorHAnsi" w:hAnsiTheme="minorHAnsi"/>
          <w:bCs/>
          <w:szCs w:val="28"/>
        </w:rPr>
      </w:pPr>
    </w:p>
    <w:p w14:paraId="2906334B" w14:textId="77777777" w:rsidR="00303117" w:rsidRPr="00052EEC" w:rsidRDefault="00303117" w:rsidP="00303117">
      <w:pPr>
        <w:jc w:val="both"/>
        <w:rPr>
          <w:rFonts w:asciiTheme="minorHAnsi" w:hAnsiTheme="minorHAnsi"/>
          <w:bCs/>
          <w:szCs w:val="28"/>
        </w:rPr>
      </w:pPr>
    </w:p>
    <w:p w14:paraId="6DEA7F5D" w14:textId="77777777" w:rsidR="00303117" w:rsidRPr="00052EEC" w:rsidRDefault="00303117" w:rsidP="00303117">
      <w:pPr>
        <w:jc w:val="both"/>
        <w:rPr>
          <w:rFonts w:asciiTheme="minorHAnsi" w:hAnsiTheme="minorHAnsi"/>
          <w:bCs/>
          <w:szCs w:val="28"/>
        </w:rPr>
      </w:pPr>
    </w:p>
    <w:p w14:paraId="5824F8B0" w14:textId="77777777" w:rsidR="00303117" w:rsidRPr="00052EEC" w:rsidRDefault="00303117" w:rsidP="00303117">
      <w:pPr>
        <w:jc w:val="both"/>
        <w:rPr>
          <w:rFonts w:asciiTheme="minorHAnsi" w:hAnsiTheme="minorHAnsi"/>
          <w:bCs/>
          <w:szCs w:val="28"/>
        </w:rPr>
      </w:pPr>
    </w:p>
    <w:p w14:paraId="1D6552FA" w14:textId="77777777" w:rsidR="00303117" w:rsidRPr="00052EEC" w:rsidRDefault="00303117" w:rsidP="00303117">
      <w:pPr>
        <w:jc w:val="both"/>
        <w:rPr>
          <w:rFonts w:asciiTheme="minorHAnsi" w:hAnsiTheme="minorHAnsi"/>
          <w:bCs/>
          <w:szCs w:val="28"/>
        </w:rPr>
      </w:pPr>
    </w:p>
    <w:p w14:paraId="532D0EE5" w14:textId="77777777" w:rsidR="00303117" w:rsidRPr="00052EEC" w:rsidRDefault="00303117" w:rsidP="00303117">
      <w:pPr>
        <w:jc w:val="both"/>
        <w:rPr>
          <w:rFonts w:asciiTheme="minorHAnsi" w:hAnsiTheme="minorHAnsi"/>
          <w:b/>
          <w:bCs/>
          <w:sz w:val="28"/>
          <w:szCs w:val="28"/>
        </w:rPr>
      </w:pPr>
    </w:p>
    <w:p w14:paraId="02A14B60" w14:textId="77777777" w:rsidR="00303117" w:rsidRPr="00052EEC" w:rsidRDefault="00303117" w:rsidP="00303117">
      <w:pPr>
        <w:jc w:val="both"/>
        <w:rPr>
          <w:rFonts w:asciiTheme="minorHAnsi" w:hAnsiTheme="minorHAnsi"/>
          <w:b/>
          <w:bCs/>
          <w:sz w:val="28"/>
          <w:szCs w:val="28"/>
        </w:rPr>
      </w:pPr>
    </w:p>
    <w:p w14:paraId="00D54FBC" w14:textId="77777777" w:rsidR="00303117" w:rsidRPr="00052EEC" w:rsidRDefault="00303117" w:rsidP="00303117">
      <w:pPr>
        <w:jc w:val="both"/>
        <w:rPr>
          <w:rFonts w:asciiTheme="minorHAnsi" w:hAnsiTheme="minorHAnsi"/>
          <w:b/>
          <w:bCs/>
          <w:sz w:val="28"/>
          <w:szCs w:val="28"/>
        </w:rPr>
      </w:pPr>
    </w:p>
    <w:p w14:paraId="12609912" w14:textId="77777777" w:rsidR="00303117" w:rsidRPr="00052EEC" w:rsidRDefault="00303117" w:rsidP="00303117">
      <w:pPr>
        <w:jc w:val="both"/>
        <w:rPr>
          <w:rFonts w:asciiTheme="minorHAnsi" w:hAnsiTheme="minorHAnsi"/>
          <w:b/>
          <w:bCs/>
          <w:sz w:val="28"/>
          <w:szCs w:val="28"/>
        </w:rPr>
      </w:pPr>
    </w:p>
    <w:p w14:paraId="1EDD13BD" w14:textId="1D942C67" w:rsidR="00052EEC" w:rsidRPr="00052EEC" w:rsidRDefault="00052EEC" w:rsidP="00303117">
      <w:pPr>
        <w:jc w:val="both"/>
        <w:rPr>
          <w:rFonts w:asciiTheme="minorHAnsi" w:hAnsiTheme="minorHAnsi"/>
          <w:b/>
          <w:bCs/>
          <w:sz w:val="28"/>
          <w:szCs w:val="28"/>
        </w:rPr>
      </w:pPr>
    </w:p>
    <w:p w14:paraId="1D9476D9" w14:textId="1DB9DD6A" w:rsidR="00303117" w:rsidRPr="00052EEC" w:rsidRDefault="00052EEC" w:rsidP="00052EEC">
      <w:pPr>
        <w:widowControl/>
        <w:suppressAutoHyphens w:val="0"/>
        <w:rPr>
          <w:rFonts w:asciiTheme="minorHAnsi" w:hAnsiTheme="minorHAnsi"/>
          <w:b/>
          <w:bCs/>
          <w:sz w:val="28"/>
          <w:szCs w:val="28"/>
        </w:rPr>
      </w:pPr>
      <w:r w:rsidRPr="00052EEC">
        <w:rPr>
          <w:rFonts w:asciiTheme="minorHAnsi" w:hAnsiTheme="minorHAnsi"/>
          <w:b/>
          <w:bCs/>
          <w:sz w:val="28"/>
          <w:szCs w:val="28"/>
        </w:rPr>
        <w:br w:type="page"/>
      </w:r>
    </w:p>
    <w:p w14:paraId="224AF5F6" w14:textId="77777777" w:rsidR="00303117" w:rsidRPr="00052EEC" w:rsidRDefault="00303117" w:rsidP="00052EEC">
      <w:pPr>
        <w:pStyle w:val="Heading1"/>
        <w:rPr>
          <w:rFonts w:asciiTheme="minorHAnsi" w:hAnsiTheme="minorHAnsi"/>
          <w:color w:val="auto"/>
        </w:rPr>
      </w:pPr>
      <w:bookmarkStart w:id="0" w:name="_Toc410129175"/>
      <w:r w:rsidRPr="00052EEC">
        <w:rPr>
          <w:rFonts w:asciiTheme="minorHAnsi" w:hAnsiTheme="minorHAnsi"/>
          <w:color w:val="auto"/>
        </w:rPr>
        <w:lastRenderedPageBreak/>
        <w:t>1</w:t>
      </w:r>
      <w:r w:rsidRPr="00052EEC">
        <w:rPr>
          <w:rFonts w:asciiTheme="minorHAnsi" w:hAnsiTheme="minorHAnsi"/>
          <w:color w:val="auto"/>
        </w:rPr>
        <w:tab/>
        <w:t>European standards</w:t>
      </w:r>
      <w:bookmarkEnd w:id="0"/>
    </w:p>
    <w:p w14:paraId="30CAA22E" w14:textId="77777777" w:rsidR="00303117" w:rsidRPr="00052EEC" w:rsidRDefault="00303117" w:rsidP="00303117">
      <w:pPr>
        <w:jc w:val="both"/>
        <w:rPr>
          <w:rFonts w:asciiTheme="minorHAnsi" w:hAnsiTheme="minorHAnsi"/>
          <w:b/>
          <w:bCs/>
        </w:rPr>
      </w:pPr>
    </w:p>
    <w:p w14:paraId="68BC80F2" w14:textId="77777777" w:rsidR="00303117" w:rsidRPr="00052EEC" w:rsidRDefault="00303117" w:rsidP="00052EEC">
      <w:pPr>
        <w:pStyle w:val="Heading2"/>
        <w:rPr>
          <w:rFonts w:asciiTheme="minorHAnsi" w:hAnsiTheme="minorHAnsi"/>
          <w:color w:val="auto"/>
        </w:rPr>
      </w:pPr>
      <w:bookmarkStart w:id="1" w:name="_Toc410129176"/>
      <w:r w:rsidRPr="00052EEC">
        <w:rPr>
          <w:rFonts w:asciiTheme="minorHAnsi" w:hAnsiTheme="minorHAnsi"/>
          <w:color w:val="auto"/>
        </w:rPr>
        <w:t>1.1</w:t>
      </w:r>
      <w:r w:rsidRPr="00052EEC">
        <w:rPr>
          <w:rFonts w:asciiTheme="minorHAnsi" w:hAnsiTheme="minorHAnsi"/>
          <w:color w:val="auto"/>
        </w:rPr>
        <w:tab/>
        <w:t>Design and installation standards</w:t>
      </w:r>
      <w:bookmarkEnd w:id="1"/>
    </w:p>
    <w:p w14:paraId="22ABB3A2" w14:textId="77777777" w:rsidR="00303117" w:rsidRPr="00052EEC" w:rsidRDefault="00303117" w:rsidP="00303117">
      <w:pPr>
        <w:jc w:val="both"/>
        <w:rPr>
          <w:rFonts w:asciiTheme="minorHAnsi" w:hAnsiTheme="minorHAnsi"/>
          <w:b/>
          <w:bCs/>
        </w:rPr>
      </w:pPr>
    </w:p>
    <w:p w14:paraId="30172106" w14:textId="77777777" w:rsidR="00303117" w:rsidRPr="00052EEC" w:rsidRDefault="00303117" w:rsidP="00303117">
      <w:pPr>
        <w:jc w:val="both"/>
        <w:rPr>
          <w:rFonts w:asciiTheme="minorHAnsi" w:hAnsiTheme="minorHAnsi"/>
        </w:rPr>
      </w:pPr>
      <w:r w:rsidRPr="00052EEC">
        <w:rPr>
          <w:rFonts w:asciiTheme="minorHAnsi" w:hAnsiTheme="minorHAnsi"/>
        </w:rPr>
        <w:t xml:space="preserve">The need for standards in modern society is clear; standardization has helped to ensure that products are safe and reliable for the consumer and has benefited business by encouraging innovation, opening up market access and increasing awareness of technical developments [1]. </w:t>
      </w:r>
    </w:p>
    <w:p w14:paraId="025AAE7D" w14:textId="77777777" w:rsidR="00303117" w:rsidRPr="00052EEC" w:rsidRDefault="00303117" w:rsidP="00303117">
      <w:pPr>
        <w:jc w:val="both"/>
        <w:rPr>
          <w:rFonts w:asciiTheme="minorHAnsi" w:hAnsiTheme="minorHAnsi"/>
        </w:rPr>
      </w:pPr>
    </w:p>
    <w:p w14:paraId="6BE49393" w14:textId="35891BEA" w:rsidR="00303117" w:rsidRPr="00052EEC" w:rsidRDefault="00303117" w:rsidP="00303117">
      <w:pPr>
        <w:jc w:val="both"/>
        <w:rPr>
          <w:rFonts w:asciiTheme="minorHAnsi" w:hAnsiTheme="minorHAnsi"/>
        </w:rPr>
      </w:pPr>
      <w:r w:rsidRPr="00052EEC">
        <w:rPr>
          <w:rFonts w:asciiTheme="minorHAnsi" w:hAnsiTheme="minorHAnsi"/>
        </w:rPr>
        <w:t xml:space="preserve">Based on the specification of the lift delivered to the group by the client, it was important that safety was taken into consideration when creating the design. As the group were not particularly knowledgeable with regards to lift design, the EU standards for lifts were investigated during the research stage outlined in the Gantt chart </w:t>
      </w:r>
      <w:r w:rsidR="00052EEC" w:rsidRPr="00052EEC">
        <w:rPr>
          <w:rFonts w:asciiTheme="minorHAnsi" w:hAnsiTheme="minorHAnsi"/>
        </w:rPr>
        <w:t>in the Project Management Report.</w:t>
      </w:r>
    </w:p>
    <w:p w14:paraId="3AFE6804" w14:textId="77777777" w:rsidR="00303117" w:rsidRPr="00052EEC" w:rsidRDefault="00303117" w:rsidP="00303117">
      <w:pPr>
        <w:jc w:val="both"/>
        <w:rPr>
          <w:rFonts w:asciiTheme="minorHAnsi" w:hAnsiTheme="minorHAnsi"/>
        </w:rPr>
      </w:pPr>
    </w:p>
    <w:p w14:paraId="4CE9245D" w14:textId="77777777" w:rsidR="00303117" w:rsidRPr="00052EEC" w:rsidRDefault="00303117" w:rsidP="00303117">
      <w:pPr>
        <w:jc w:val="both"/>
        <w:rPr>
          <w:rFonts w:asciiTheme="minorHAnsi" w:hAnsiTheme="minorHAnsi"/>
        </w:rPr>
      </w:pPr>
      <w:r w:rsidRPr="00052EEC">
        <w:rPr>
          <w:rFonts w:asciiTheme="minorHAnsi" w:hAnsiTheme="minorHAnsi"/>
        </w:rPr>
        <w:t>For the design of the second lift prototype the 2011 EN81-20 EU standards were consulted. These standards contained safety rules for the design and installation of lifts, specifically passenger and goods lifts.</w:t>
      </w:r>
    </w:p>
    <w:p w14:paraId="2724E57E" w14:textId="77777777" w:rsidR="00303117" w:rsidRPr="00052EEC" w:rsidRDefault="00303117" w:rsidP="00303117">
      <w:pPr>
        <w:jc w:val="both"/>
        <w:rPr>
          <w:rFonts w:asciiTheme="minorHAnsi" w:hAnsiTheme="minorHAnsi"/>
        </w:rPr>
      </w:pPr>
    </w:p>
    <w:p w14:paraId="4D84E738" w14:textId="77777777" w:rsidR="00303117" w:rsidRPr="00052EEC" w:rsidRDefault="00303117" w:rsidP="00303117">
      <w:pPr>
        <w:jc w:val="both"/>
        <w:rPr>
          <w:rFonts w:asciiTheme="minorHAnsi" w:hAnsiTheme="minorHAnsi"/>
        </w:rPr>
      </w:pPr>
      <w:r w:rsidRPr="00052EEC">
        <w:rPr>
          <w:rFonts w:asciiTheme="minorHAnsi" w:hAnsiTheme="minorHAnsi"/>
        </w:rPr>
        <w:t>They highlighted all the design parameters needed to make a functioning and legal lift, as well as everything that was not allowed in the design on grounds of safety. In particular they focused on:</w:t>
      </w:r>
    </w:p>
    <w:p w14:paraId="7EA71E04" w14:textId="77777777" w:rsidR="00303117" w:rsidRPr="00052EEC" w:rsidRDefault="00303117" w:rsidP="00303117">
      <w:pPr>
        <w:jc w:val="both"/>
        <w:rPr>
          <w:rFonts w:asciiTheme="minorHAnsi" w:hAnsiTheme="minorHAnsi"/>
        </w:rPr>
      </w:pPr>
    </w:p>
    <w:p w14:paraId="6C377503" w14:textId="77777777" w:rsidR="00303117" w:rsidRPr="00052EEC" w:rsidRDefault="00303117" w:rsidP="00303117">
      <w:pPr>
        <w:pStyle w:val="ListParagraph"/>
        <w:numPr>
          <w:ilvl w:val="0"/>
          <w:numId w:val="1"/>
        </w:numPr>
        <w:jc w:val="both"/>
        <w:rPr>
          <w:rFonts w:asciiTheme="minorHAnsi" w:hAnsiTheme="minorHAnsi"/>
        </w:rPr>
      </w:pPr>
      <w:r w:rsidRPr="00052EEC">
        <w:rPr>
          <w:rFonts w:asciiTheme="minorHAnsi" w:hAnsiTheme="minorHAnsi"/>
        </w:rPr>
        <w:t>Minimum allowable strength of the lift car’s walls, doors and floor panels. The strength of the lift well’s walls and landing doors was also outlined.</w:t>
      </w:r>
    </w:p>
    <w:p w14:paraId="2690F425" w14:textId="77777777" w:rsidR="00303117" w:rsidRPr="00052EEC" w:rsidRDefault="00303117" w:rsidP="00303117">
      <w:pPr>
        <w:pStyle w:val="ListParagraph"/>
        <w:numPr>
          <w:ilvl w:val="0"/>
          <w:numId w:val="1"/>
        </w:numPr>
        <w:jc w:val="both"/>
        <w:rPr>
          <w:rFonts w:asciiTheme="minorHAnsi" w:hAnsiTheme="minorHAnsi"/>
        </w:rPr>
      </w:pPr>
      <w:r w:rsidRPr="00052EEC">
        <w:rPr>
          <w:rFonts w:asciiTheme="minorHAnsi" w:hAnsiTheme="minorHAnsi"/>
        </w:rPr>
        <w:t>Safety information regarding wire ropes and suspension of the lift car.</w:t>
      </w:r>
    </w:p>
    <w:p w14:paraId="21F2F341" w14:textId="77777777" w:rsidR="00303117" w:rsidRPr="00052EEC" w:rsidRDefault="00303117" w:rsidP="00303117">
      <w:pPr>
        <w:pStyle w:val="ListParagraph"/>
        <w:numPr>
          <w:ilvl w:val="0"/>
          <w:numId w:val="1"/>
        </w:numPr>
        <w:jc w:val="both"/>
        <w:rPr>
          <w:rFonts w:asciiTheme="minorHAnsi" w:hAnsiTheme="minorHAnsi"/>
        </w:rPr>
      </w:pPr>
      <w:r w:rsidRPr="00052EEC">
        <w:rPr>
          <w:rFonts w:asciiTheme="minorHAnsi" w:hAnsiTheme="minorHAnsi"/>
        </w:rPr>
        <w:t>Precautions against free fall, excessive speed, unintended car movements and creeping of the car. Essentially outlining the necessary safety gear to be included in design.</w:t>
      </w:r>
    </w:p>
    <w:p w14:paraId="006AC6DB" w14:textId="77777777" w:rsidR="00303117" w:rsidRPr="00052EEC" w:rsidRDefault="00303117" w:rsidP="00303117">
      <w:pPr>
        <w:pStyle w:val="ListParagraph"/>
        <w:numPr>
          <w:ilvl w:val="0"/>
          <w:numId w:val="1"/>
        </w:numPr>
        <w:jc w:val="both"/>
        <w:rPr>
          <w:rFonts w:asciiTheme="minorHAnsi" w:hAnsiTheme="minorHAnsi"/>
        </w:rPr>
      </w:pPr>
      <w:r w:rsidRPr="00052EEC">
        <w:rPr>
          <w:rFonts w:asciiTheme="minorHAnsi" w:hAnsiTheme="minorHAnsi"/>
        </w:rPr>
        <w:t>Information about braking systems.</w:t>
      </w:r>
    </w:p>
    <w:p w14:paraId="1B5B628D" w14:textId="77777777" w:rsidR="00303117" w:rsidRPr="00052EEC" w:rsidRDefault="00303117" w:rsidP="00303117">
      <w:pPr>
        <w:pStyle w:val="ListParagraph"/>
        <w:numPr>
          <w:ilvl w:val="0"/>
          <w:numId w:val="1"/>
        </w:numPr>
        <w:jc w:val="both"/>
        <w:rPr>
          <w:rFonts w:asciiTheme="minorHAnsi" w:hAnsiTheme="minorHAnsi"/>
        </w:rPr>
      </w:pPr>
      <w:r w:rsidRPr="00052EEC">
        <w:rPr>
          <w:rFonts w:asciiTheme="minorHAnsi" w:hAnsiTheme="minorHAnsi"/>
        </w:rPr>
        <w:t>Minimum and maximum dimensions for the lift car as well as information on load area, rated load and number of passengers.</w:t>
      </w:r>
    </w:p>
    <w:p w14:paraId="1BE08E66" w14:textId="77777777" w:rsidR="00303117" w:rsidRPr="00052EEC" w:rsidRDefault="00303117" w:rsidP="00303117">
      <w:pPr>
        <w:jc w:val="both"/>
        <w:rPr>
          <w:rFonts w:asciiTheme="minorHAnsi" w:hAnsiTheme="minorHAnsi"/>
        </w:rPr>
      </w:pPr>
    </w:p>
    <w:p w14:paraId="10C38F80" w14:textId="77777777" w:rsidR="00303117" w:rsidRPr="00052EEC" w:rsidRDefault="00303117" w:rsidP="00303117">
      <w:pPr>
        <w:jc w:val="both"/>
        <w:rPr>
          <w:rFonts w:asciiTheme="minorHAnsi" w:hAnsiTheme="minorHAnsi"/>
        </w:rPr>
      </w:pPr>
      <w:r w:rsidRPr="00052EEC">
        <w:rPr>
          <w:rFonts w:asciiTheme="minorHAnsi" w:hAnsiTheme="minorHAnsi"/>
        </w:rPr>
        <w:t xml:space="preserve">The standards were useful in shaping the overall design of the lift prototype. They also allowed for much more detailed analysis of the design, through research of several different safety </w:t>
      </w:r>
      <w:proofErr w:type="gramStart"/>
      <w:r w:rsidRPr="00052EEC">
        <w:rPr>
          <w:rFonts w:asciiTheme="minorHAnsi" w:hAnsiTheme="minorHAnsi"/>
        </w:rPr>
        <w:t>gear</w:t>
      </w:r>
      <w:proofErr w:type="gramEnd"/>
      <w:r w:rsidRPr="00052EEC">
        <w:rPr>
          <w:rFonts w:asciiTheme="minorHAnsi" w:hAnsiTheme="minorHAnsi"/>
        </w:rPr>
        <w:t xml:space="preserve"> and application of deflection tests.</w:t>
      </w:r>
    </w:p>
    <w:p w14:paraId="3964D251" w14:textId="77777777" w:rsidR="00303117" w:rsidRPr="00052EEC" w:rsidRDefault="00303117" w:rsidP="00303117">
      <w:pPr>
        <w:jc w:val="both"/>
        <w:rPr>
          <w:rFonts w:asciiTheme="minorHAnsi" w:hAnsiTheme="minorHAnsi"/>
        </w:rPr>
      </w:pPr>
    </w:p>
    <w:p w14:paraId="6BE54115" w14:textId="77777777" w:rsidR="00303117" w:rsidRPr="00052EEC" w:rsidRDefault="00303117" w:rsidP="00052EEC">
      <w:pPr>
        <w:pStyle w:val="Heading3"/>
        <w:rPr>
          <w:rFonts w:asciiTheme="minorHAnsi" w:hAnsiTheme="minorHAnsi"/>
          <w:color w:val="auto"/>
        </w:rPr>
      </w:pPr>
      <w:bookmarkStart w:id="2" w:name="_Toc410129177"/>
      <w:r w:rsidRPr="00052EEC">
        <w:rPr>
          <w:rFonts w:asciiTheme="minorHAnsi" w:hAnsiTheme="minorHAnsi"/>
          <w:color w:val="auto"/>
        </w:rPr>
        <w:t>1.1.1</w:t>
      </w:r>
      <w:r w:rsidRPr="00052EEC">
        <w:rPr>
          <w:rFonts w:asciiTheme="minorHAnsi" w:hAnsiTheme="minorHAnsi"/>
          <w:color w:val="auto"/>
        </w:rPr>
        <w:tab/>
        <w:t>Deflection tests</w:t>
      </w:r>
      <w:bookmarkEnd w:id="2"/>
    </w:p>
    <w:p w14:paraId="54FEA815" w14:textId="77777777" w:rsidR="00303117" w:rsidRPr="00052EEC" w:rsidRDefault="00303117" w:rsidP="00303117">
      <w:pPr>
        <w:jc w:val="both"/>
        <w:rPr>
          <w:rFonts w:asciiTheme="minorHAnsi" w:hAnsiTheme="minorHAnsi"/>
        </w:rPr>
      </w:pPr>
    </w:p>
    <w:p w14:paraId="4883055F" w14:textId="70C75DD6" w:rsidR="00303117" w:rsidRPr="00052EEC" w:rsidRDefault="00052EEC" w:rsidP="00303117">
      <w:pPr>
        <w:jc w:val="both"/>
        <w:rPr>
          <w:rFonts w:asciiTheme="minorHAnsi" w:hAnsiTheme="minorHAnsi"/>
        </w:rPr>
      </w:pPr>
      <w:r w:rsidRPr="00052EEC">
        <w:rPr>
          <w:rFonts w:asciiTheme="minorHAnsi" w:hAnsiTheme="minorHAnsi"/>
        </w:rPr>
        <w:t xml:space="preserve">After the concept design stage </w:t>
      </w:r>
      <w:r w:rsidR="00303117" w:rsidRPr="00052EEC">
        <w:rPr>
          <w:rFonts w:asciiTheme="minorHAnsi" w:hAnsiTheme="minorHAnsi"/>
        </w:rPr>
        <w:t xml:space="preserve">the materials for each part of the lift were investigated. As availability and lightness were the most important factors when choosing the materials, aluminium alloy 6082 was chosen </w:t>
      </w:r>
      <w:proofErr w:type="spellStart"/>
      <w:r w:rsidR="00303117" w:rsidRPr="00052EEC">
        <w:rPr>
          <w:rFonts w:asciiTheme="minorHAnsi" w:hAnsiTheme="minorHAnsi"/>
        </w:rPr>
        <w:t>fro</w:t>
      </w:r>
      <w:proofErr w:type="spellEnd"/>
      <w:r w:rsidR="00303117" w:rsidRPr="00052EEC">
        <w:rPr>
          <w:rFonts w:asciiTheme="minorHAnsi" w:hAnsiTheme="minorHAnsi"/>
        </w:rPr>
        <w:t xml:space="preserve"> the cabin. After this, the parts were created in SolidWorks. </w:t>
      </w:r>
    </w:p>
    <w:p w14:paraId="6571DBE2" w14:textId="77777777" w:rsidR="00303117" w:rsidRPr="00052EEC" w:rsidRDefault="00303117" w:rsidP="00303117">
      <w:pPr>
        <w:jc w:val="both"/>
        <w:rPr>
          <w:rFonts w:asciiTheme="minorHAnsi" w:hAnsiTheme="minorHAnsi"/>
        </w:rPr>
      </w:pPr>
    </w:p>
    <w:p w14:paraId="5C0D6D27" w14:textId="77777777" w:rsidR="00303117" w:rsidRPr="00052EEC" w:rsidRDefault="00303117" w:rsidP="00303117">
      <w:pPr>
        <w:jc w:val="both"/>
        <w:rPr>
          <w:rFonts w:asciiTheme="minorHAnsi" w:hAnsiTheme="minorHAnsi"/>
        </w:rPr>
      </w:pPr>
      <w:r w:rsidRPr="00052EEC">
        <w:rPr>
          <w:rFonts w:asciiTheme="minorHAnsi" w:hAnsiTheme="minorHAnsi"/>
        </w:rPr>
        <w:t>After the lift cabin was drawn within SolidWorks, a strength analysis was undertaken. This consisted of deflection tests for the cabin panels.</w:t>
      </w:r>
    </w:p>
    <w:p w14:paraId="0A215B45" w14:textId="77777777" w:rsidR="00303117" w:rsidRPr="00052EEC" w:rsidRDefault="00303117" w:rsidP="00303117">
      <w:pPr>
        <w:jc w:val="both"/>
        <w:rPr>
          <w:rFonts w:asciiTheme="minorHAnsi" w:hAnsiTheme="minorHAnsi"/>
        </w:rPr>
      </w:pPr>
    </w:p>
    <w:p w14:paraId="3CB72156" w14:textId="77777777" w:rsidR="00303117" w:rsidRPr="00052EEC" w:rsidRDefault="00303117" w:rsidP="00303117">
      <w:pPr>
        <w:jc w:val="both"/>
        <w:rPr>
          <w:rFonts w:asciiTheme="minorHAnsi" w:hAnsiTheme="minorHAnsi"/>
        </w:rPr>
      </w:pPr>
      <w:r w:rsidRPr="00052EEC">
        <w:rPr>
          <w:rFonts w:asciiTheme="minorHAnsi" w:hAnsiTheme="minorHAnsi"/>
        </w:rPr>
        <w:lastRenderedPageBreak/>
        <w:t>In order to test the strength of the cabin, SolidWorks simulation was used to apply deflection tests to the structure. The EU standards contain deflection tests designed to evaluate the strength of the cabin structure. An example of such a test is given below:</w:t>
      </w:r>
    </w:p>
    <w:p w14:paraId="5886ADB8" w14:textId="77777777" w:rsidR="00303117" w:rsidRPr="00052EEC" w:rsidRDefault="00303117" w:rsidP="00303117">
      <w:pPr>
        <w:jc w:val="both"/>
        <w:rPr>
          <w:rFonts w:asciiTheme="minorHAnsi" w:hAnsiTheme="minorHAnsi"/>
        </w:rPr>
      </w:pPr>
    </w:p>
    <w:p w14:paraId="41C33EA4" w14:textId="77777777" w:rsidR="00303117" w:rsidRPr="00052EEC" w:rsidRDefault="00303117" w:rsidP="00303117">
      <w:pPr>
        <w:jc w:val="both"/>
        <w:rPr>
          <w:rFonts w:asciiTheme="minorHAnsi" w:hAnsiTheme="minorHAnsi"/>
        </w:rPr>
      </w:pPr>
      <w:r w:rsidRPr="00052EEC">
        <w:rPr>
          <w:rFonts w:asciiTheme="minorHAnsi" w:hAnsiTheme="minorHAnsi"/>
        </w:rPr>
        <w:t>“</w:t>
      </w:r>
      <w:r w:rsidRPr="00052EEC">
        <w:rPr>
          <w:rFonts w:asciiTheme="minorHAnsi" w:hAnsiTheme="minorHAnsi"/>
          <w:b/>
          <w:bCs/>
        </w:rPr>
        <w:t>5.4.3.2.2</w:t>
      </w:r>
      <w:r w:rsidRPr="00052EEC">
        <w:rPr>
          <w:rFonts w:asciiTheme="minorHAnsi" w:hAnsiTheme="minorHAnsi"/>
        </w:rPr>
        <w:t xml:space="preserve"> Each wall of the car shall have a mechanical strength such that: </w:t>
      </w:r>
    </w:p>
    <w:p w14:paraId="7A46E866" w14:textId="77777777" w:rsidR="00303117" w:rsidRPr="00052EEC" w:rsidRDefault="00303117" w:rsidP="00303117">
      <w:pPr>
        <w:jc w:val="both"/>
        <w:rPr>
          <w:rFonts w:asciiTheme="minorHAnsi" w:hAnsiTheme="minorHAnsi"/>
        </w:rPr>
      </w:pPr>
    </w:p>
    <w:p w14:paraId="0D4E948F" w14:textId="77777777" w:rsidR="00303117" w:rsidRPr="00052EEC" w:rsidRDefault="00303117" w:rsidP="00303117">
      <w:pPr>
        <w:ind w:left="709"/>
        <w:jc w:val="both"/>
        <w:rPr>
          <w:rFonts w:asciiTheme="minorHAnsi" w:hAnsiTheme="minorHAnsi"/>
        </w:rPr>
      </w:pPr>
      <w:r w:rsidRPr="00052EEC">
        <w:rPr>
          <w:rFonts w:asciiTheme="minorHAnsi" w:hAnsiTheme="minorHAnsi"/>
        </w:rPr>
        <w:t xml:space="preserve">a) When a force of 300 N, being evenly distributed over an area of 5 cm² in round or square section, is applied at right angles to the wall at any point from the inside of the car towards the outside, it shall resist without: </w:t>
      </w:r>
    </w:p>
    <w:p w14:paraId="1AA5DD09" w14:textId="77777777" w:rsidR="00303117" w:rsidRPr="00052EEC" w:rsidRDefault="00303117" w:rsidP="00303117">
      <w:pPr>
        <w:ind w:firstLine="709"/>
        <w:jc w:val="both"/>
        <w:rPr>
          <w:rFonts w:asciiTheme="minorHAnsi" w:hAnsiTheme="minorHAnsi"/>
        </w:rPr>
      </w:pPr>
      <w:r w:rsidRPr="00052EEC">
        <w:rPr>
          <w:rFonts w:asciiTheme="minorHAnsi" w:hAnsiTheme="minorHAnsi"/>
        </w:rPr>
        <w:t xml:space="preserve">- Any permanent deformation (e.g. less than 1 mm); </w:t>
      </w:r>
    </w:p>
    <w:p w14:paraId="681D66C0" w14:textId="77777777" w:rsidR="00303117" w:rsidRPr="00052EEC" w:rsidRDefault="00303117" w:rsidP="00303117">
      <w:pPr>
        <w:ind w:firstLine="709"/>
        <w:jc w:val="both"/>
        <w:rPr>
          <w:rFonts w:asciiTheme="minorHAnsi" w:hAnsiTheme="minorHAnsi"/>
        </w:rPr>
      </w:pPr>
      <w:proofErr w:type="gramStart"/>
      <w:r w:rsidRPr="00052EEC">
        <w:rPr>
          <w:rFonts w:asciiTheme="minorHAnsi" w:hAnsiTheme="minorHAnsi"/>
        </w:rPr>
        <w:t>- Elastic deformation greater than 15 mm.”</w:t>
      </w:r>
      <w:proofErr w:type="gramEnd"/>
    </w:p>
    <w:p w14:paraId="4AFBD4B4" w14:textId="77777777" w:rsidR="00303117" w:rsidRPr="00052EEC" w:rsidRDefault="00303117" w:rsidP="00303117">
      <w:pPr>
        <w:ind w:firstLine="709"/>
        <w:jc w:val="both"/>
        <w:rPr>
          <w:rFonts w:asciiTheme="minorHAnsi" w:hAnsiTheme="minorHAnsi"/>
        </w:rPr>
      </w:pPr>
    </w:p>
    <w:p w14:paraId="3A1BC805" w14:textId="77777777" w:rsidR="00303117" w:rsidRPr="00052EEC" w:rsidRDefault="00303117" w:rsidP="00303117">
      <w:pPr>
        <w:jc w:val="both"/>
        <w:rPr>
          <w:rFonts w:asciiTheme="minorHAnsi" w:hAnsiTheme="minorHAnsi"/>
        </w:rPr>
      </w:pPr>
      <w:r w:rsidRPr="00052EEC">
        <w:rPr>
          <w:rFonts w:asciiTheme="minorHAnsi" w:hAnsiTheme="minorHAnsi"/>
        </w:rPr>
        <w:t xml:space="preserve">The first </w:t>
      </w:r>
      <w:proofErr w:type="gramStart"/>
      <w:r w:rsidRPr="00052EEC">
        <w:rPr>
          <w:rFonts w:asciiTheme="minorHAnsi" w:hAnsiTheme="minorHAnsi"/>
        </w:rPr>
        <w:t>criteria for the mechanical strength of the cabin was</w:t>
      </w:r>
      <w:proofErr w:type="gramEnd"/>
      <w:r w:rsidRPr="00052EEC">
        <w:rPr>
          <w:rFonts w:asciiTheme="minorHAnsi" w:hAnsiTheme="minorHAnsi"/>
        </w:rPr>
        <w:t xml:space="preserve"> first looked at; the pressure was calculated using the following equation:</w:t>
      </w:r>
    </w:p>
    <w:p w14:paraId="56D53E5C" w14:textId="77777777" w:rsidR="00303117" w:rsidRPr="00052EEC" w:rsidRDefault="00303117" w:rsidP="00303117">
      <w:pPr>
        <w:jc w:val="both"/>
        <w:rPr>
          <w:rFonts w:asciiTheme="minorHAnsi" w:hAnsiTheme="minorHAnsi"/>
        </w:rPr>
      </w:pPr>
      <w:r w:rsidRPr="00052EEC">
        <w:rPr>
          <w:rFonts w:asciiTheme="minorHAnsi" w:hAnsiTheme="minorHAnsi"/>
        </w:rPr>
        <w:t xml:space="preserve"> </w:t>
      </w:r>
      <w:r w:rsidRPr="00052EEC">
        <w:rPr>
          <w:rFonts w:asciiTheme="minorHAnsi" w:hAnsiTheme="minorHAnsi"/>
        </w:rPr>
        <w:tab/>
      </w:r>
      <w:r w:rsidRPr="00052EEC">
        <w:rPr>
          <w:rFonts w:asciiTheme="minorHAnsi" w:hAnsiTheme="minorHAnsi"/>
        </w:rPr>
        <w:tab/>
      </w:r>
      <w:r w:rsidRPr="00052EEC">
        <w:rPr>
          <w:rFonts w:asciiTheme="minorHAnsi" w:hAnsiTheme="minorHAnsi"/>
        </w:rPr>
        <w:tab/>
      </w:r>
      <w:r w:rsidRPr="00052EEC">
        <w:rPr>
          <w:rFonts w:asciiTheme="minorHAnsi" w:hAnsiTheme="minorHAnsi"/>
        </w:rPr>
        <w:tab/>
      </w:r>
      <w:r w:rsidRPr="00052EEC">
        <w:rPr>
          <w:rFonts w:asciiTheme="minorHAnsi" w:hAnsiTheme="minorHAnsi"/>
        </w:rPr>
        <w:tab/>
      </w:r>
      <w:r w:rsidRPr="00052EEC">
        <w:rPr>
          <w:rFonts w:asciiTheme="minorHAnsi" w:hAnsiTheme="minorHAnsi"/>
        </w:rPr>
        <w:tab/>
      </w:r>
    </w:p>
    <w:p w14:paraId="4DC62165" w14:textId="77777777" w:rsidR="00303117" w:rsidRPr="00052EEC" w:rsidRDefault="00303117" w:rsidP="00303117">
      <w:pPr>
        <w:jc w:val="both"/>
        <w:rPr>
          <w:rFonts w:asciiTheme="minorHAnsi" w:hAnsiTheme="minorHAnsi"/>
        </w:rPr>
      </w:pPr>
      <w:r w:rsidRPr="00052EEC">
        <w:rPr>
          <w:rFonts w:asciiTheme="minorHAnsi" w:hAnsiTheme="minorHAnsi"/>
        </w:rPr>
        <w:tab/>
      </w:r>
      <w:r w:rsidRPr="00052EEC">
        <w:rPr>
          <w:rFonts w:asciiTheme="minorHAnsi" w:hAnsiTheme="minorHAnsi"/>
        </w:rPr>
        <w:tab/>
      </w:r>
      <w:r w:rsidRPr="00052EEC">
        <w:rPr>
          <w:rFonts w:asciiTheme="minorHAnsi" w:hAnsiTheme="minorHAnsi"/>
        </w:rPr>
        <w:tab/>
      </w:r>
      <w:r w:rsidRPr="00052EEC">
        <w:rPr>
          <w:rFonts w:asciiTheme="minorHAnsi" w:hAnsiTheme="minorHAnsi"/>
        </w:rPr>
        <w:tab/>
      </w:r>
      <w:r w:rsidRPr="00052EEC">
        <w:rPr>
          <w:rFonts w:asciiTheme="minorHAnsi" w:hAnsiTheme="minorHAnsi"/>
        </w:rPr>
        <w:tab/>
      </w:r>
      <w:r w:rsidRPr="00052EEC">
        <w:rPr>
          <w:rFonts w:asciiTheme="minorHAnsi" w:hAnsiTheme="minorHAnsi"/>
        </w:rPr>
        <w:tab/>
      </w:r>
      <m:oMath>
        <m:r>
          <w:rPr>
            <w:rFonts w:ascii="Cambria Math" w:hAnsi="Cambria Math"/>
          </w:rPr>
          <m:t>P=</m:t>
        </m:r>
        <m:f>
          <m:fPr>
            <m:ctrlPr>
              <w:rPr>
                <w:rFonts w:ascii="Cambria Math" w:hAnsi="Cambria Math"/>
                <w:i/>
              </w:rPr>
            </m:ctrlPr>
          </m:fPr>
          <m:num>
            <m:r>
              <w:rPr>
                <w:rFonts w:ascii="Cambria Math" w:hAnsi="Cambria Math"/>
              </w:rPr>
              <m:t>F</m:t>
            </m:r>
          </m:num>
          <m:den>
            <m:r>
              <w:rPr>
                <w:rFonts w:ascii="Cambria Math" w:hAnsi="Cambria Math"/>
              </w:rPr>
              <m:t>A</m:t>
            </m:r>
          </m:den>
        </m:f>
      </m:oMath>
      <w:r w:rsidRPr="00052EEC">
        <w:rPr>
          <w:rFonts w:asciiTheme="minorHAnsi" w:hAnsiTheme="minorHAnsi"/>
        </w:rPr>
        <w:tab/>
      </w:r>
      <w:r w:rsidRPr="00052EEC">
        <w:rPr>
          <w:rFonts w:asciiTheme="minorHAnsi" w:hAnsiTheme="minorHAnsi"/>
        </w:rPr>
        <w:tab/>
      </w:r>
      <w:r w:rsidRPr="00052EEC">
        <w:rPr>
          <w:rFonts w:asciiTheme="minorHAnsi" w:hAnsiTheme="minorHAnsi"/>
        </w:rPr>
        <w:tab/>
      </w:r>
      <w:r w:rsidRPr="00052EEC">
        <w:rPr>
          <w:rFonts w:asciiTheme="minorHAnsi" w:hAnsiTheme="minorHAnsi"/>
        </w:rPr>
        <w:tab/>
      </w:r>
      <w:r w:rsidRPr="00052EEC">
        <w:rPr>
          <w:rFonts w:asciiTheme="minorHAnsi" w:hAnsiTheme="minorHAnsi"/>
        </w:rPr>
        <w:tab/>
      </w:r>
      <w:r w:rsidRPr="00052EEC">
        <w:rPr>
          <w:rFonts w:asciiTheme="minorHAnsi" w:hAnsiTheme="minorHAnsi"/>
        </w:rPr>
        <w:tab/>
        <w:t>(1)</w:t>
      </w:r>
    </w:p>
    <w:p w14:paraId="44FBEE97" w14:textId="77777777" w:rsidR="00303117" w:rsidRPr="00052EEC" w:rsidRDefault="00303117" w:rsidP="00303117">
      <w:pPr>
        <w:jc w:val="both"/>
        <w:rPr>
          <w:rFonts w:asciiTheme="minorHAnsi" w:hAnsiTheme="minorHAnsi"/>
        </w:rPr>
      </w:pPr>
    </w:p>
    <w:p w14:paraId="0FFCFAF7" w14:textId="77777777" w:rsidR="00303117" w:rsidRPr="00052EEC" w:rsidRDefault="00303117" w:rsidP="00303117">
      <w:pPr>
        <w:jc w:val="both"/>
        <w:rPr>
          <w:rFonts w:asciiTheme="minorHAnsi" w:hAnsiTheme="minorHAnsi"/>
        </w:rPr>
      </w:pPr>
      <w:r w:rsidRPr="00052EEC">
        <w:rPr>
          <w:rFonts w:asciiTheme="minorHAnsi" w:hAnsiTheme="minorHAnsi"/>
        </w:rPr>
        <w:t xml:space="preserve">Using the force and area provided in the standards i.e. 300 N and 5 cm², the pressure value of 600 </w:t>
      </w:r>
      <w:proofErr w:type="spellStart"/>
      <w:r w:rsidRPr="00052EEC">
        <w:rPr>
          <w:rFonts w:asciiTheme="minorHAnsi" w:hAnsiTheme="minorHAnsi"/>
        </w:rPr>
        <w:t>kPa</w:t>
      </w:r>
      <w:proofErr w:type="spellEnd"/>
      <w:r w:rsidRPr="00052EEC">
        <w:rPr>
          <w:rFonts w:asciiTheme="minorHAnsi" w:hAnsiTheme="minorHAnsi"/>
        </w:rPr>
        <w:t xml:space="preserve"> was found.</w:t>
      </w:r>
    </w:p>
    <w:p w14:paraId="77347C9D" w14:textId="77777777" w:rsidR="00303117" w:rsidRPr="00052EEC" w:rsidRDefault="00303117" w:rsidP="00303117">
      <w:pPr>
        <w:jc w:val="both"/>
        <w:rPr>
          <w:rFonts w:asciiTheme="minorHAnsi" w:hAnsiTheme="minorHAnsi"/>
        </w:rPr>
      </w:pPr>
    </w:p>
    <w:p w14:paraId="339D9DA7" w14:textId="77777777" w:rsidR="00303117" w:rsidRPr="00052EEC" w:rsidRDefault="00303117" w:rsidP="00303117">
      <w:pPr>
        <w:jc w:val="both"/>
        <w:rPr>
          <w:rFonts w:asciiTheme="minorHAnsi" w:hAnsiTheme="minorHAnsi"/>
        </w:rPr>
      </w:pPr>
      <w:r w:rsidRPr="00052EEC">
        <w:rPr>
          <w:rFonts w:asciiTheme="minorHAnsi" w:hAnsiTheme="minorHAnsi"/>
        </w:rPr>
        <w:t>This was applied over an area of 5 mm</w:t>
      </w:r>
      <w:r w:rsidRPr="00052EEC">
        <w:rPr>
          <w:rFonts w:asciiTheme="minorHAnsi" w:hAnsiTheme="minorHAnsi"/>
          <w:vertAlign w:val="superscript"/>
        </w:rPr>
        <w:t>2</w:t>
      </w:r>
      <w:r w:rsidRPr="00052EEC">
        <w:rPr>
          <w:rFonts w:asciiTheme="minorHAnsi" w:hAnsiTheme="minorHAnsi"/>
        </w:rPr>
        <w:t xml:space="preserve"> as the prototype was scaled down to 1/10 the size of a real lift.</w:t>
      </w:r>
    </w:p>
    <w:p w14:paraId="40B5EB01" w14:textId="77777777" w:rsidR="00303117" w:rsidRPr="00052EEC" w:rsidRDefault="00303117" w:rsidP="00303117">
      <w:pPr>
        <w:jc w:val="both"/>
        <w:rPr>
          <w:rFonts w:asciiTheme="minorHAnsi" w:hAnsiTheme="minorHAnsi"/>
        </w:rPr>
      </w:pPr>
    </w:p>
    <w:p w14:paraId="1E056F50" w14:textId="77777777" w:rsidR="00303117" w:rsidRPr="00052EEC" w:rsidRDefault="00303117" w:rsidP="00303117">
      <w:pPr>
        <w:jc w:val="both"/>
        <w:rPr>
          <w:rFonts w:asciiTheme="minorHAnsi" w:hAnsiTheme="minorHAnsi"/>
        </w:rPr>
      </w:pPr>
      <w:r w:rsidRPr="00052EEC">
        <w:rPr>
          <w:rFonts w:asciiTheme="minorHAnsi" w:hAnsiTheme="minorHAnsi"/>
        </w:rPr>
        <w:t xml:space="preserve">According to the first criteria, each panel of the cabin should be tested under a load of 600 </w:t>
      </w:r>
      <w:proofErr w:type="spellStart"/>
      <w:r w:rsidRPr="00052EEC">
        <w:rPr>
          <w:rFonts w:asciiTheme="minorHAnsi" w:hAnsiTheme="minorHAnsi"/>
        </w:rPr>
        <w:t>kPa</w:t>
      </w:r>
      <w:proofErr w:type="spellEnd"/>
      <w:r w:rsidRPr="00052EEC">
        <w:rPr>
          <w:rFonts w:asciiTheme="minorHAnsi" w:hAnsiTheme="minorHAnsi"/>
        </w:rPr>
        <w:t xml:space="preserve"> applied at any point on the panel from the inside face. For the prototype cabin the pressure was applied at the point predicted to generate the largest deflection under load. An example of one of the chosen load sites is shown in the figure below:</w:t>
      </w:r>
    </w:p>
    <w:p w14:paraId="518C23C2" w14:textId="77777777" w:rsidR="00354D87" w:rsidRPr="00052EEC" w:rsidRDefault="00354D87" w:rsidP="00354D87">
      <w:pPr>
        <w:keepNext/>
        <w:rPr>
          <w:rFonts w:asciiTheme="minorHAnsi" w:hAnsiTheme="minorHAnsi"/>
          <w:b/>
        </w:rPr>
      </w:pPr>
    </w:p>
    <w:p w14:paraId="08449F33" w14:textId="77777777" w:rsidR="00303117" w:rsidRPr="00052EEC" w:rsidRDefault="00354D87" w:rsidP="00354D87">
      <w:pPr>
        <w:keepNext/>
        <w:rPr>
          <w:rFonts w:asciiTheme="minorHAnsi" w:hAnsiTheme="minorHAnsi"/>
        </w:rPr>
      </w:pPr>
      <w:r w:rsidRPr="00052EEC">
        <w:rPr>
          <w:rFonts w:asciiTheme="minorHAnsi" w:hAnsiTheme="minorHAnsi"/>
          <w:noProof/>
          <w:lang w:eastAsia="en-GB" w:bidi="ar-SA"/>
        </w:rPr>
        <w:drawing>
          <wp:inline distT="0" distB="0" distL="0" distR="0" wp14:anchorId="0EEE68DE" wp14:editId="6B39CF2F">
            <wp:extent cx="5270500" cy="203327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d cabin front.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2033270"/>
                    </a:xfrm>
                    <a:prstGeom prst="rect">
                      <a:avLst/>
                    </a:prstGeom>
                  </pic:spPr>
                </pic:pic>
              </a:graphicData>
            </a:graphic>
          </wp:inline>
        </w:drawing>
      </w:r>
    </w:p>
    <w:p w14:paraId="4B9C1336" w14:textId="77777777" w:rsidR="00303117" w:rsidRPr="00052EEC" w:rsidRDefault="00303117" w:rsidP="00303117">
      <w:pPr>
        <w:pStyle w:val="Caption"/>
        <w:jc w:val="center"/>
        <w:rPr>
          <w:rFonts w:asciiTheme="minorHAnsi" w:hAnsiTheme="minorHAnsi"/>
          <w:b/>
          <w:i w:val="0"/>
          <w:sz w:val="20"/>
          <w:szCs w:val="20"/>
        </w:rPr>
      </w:pPr>
      <w:r w:rsidRPr="00052EEC">
        <w:rPr>
          <w:rFonts w:asciiTheme="minorHAnsi" w:hAnsiTheme="minorHAnsi"/>
          <w:i w:val="0"/>
          <w:sz w:val="20"/>
          <w:szCs w:val="20"/>
        </w:rPr>
        <w:t xml:space="preserve">Figure </w:t>
      </w:r>
      <w:r w:rsidRPr="00052EEC">
        <w:rPr>
          <w:rFonts w:asciiTheme="minorHAnsi" w:hAnsiTheme="minorHAnsi"/>
          <w:i w:val="0"/>
          <w:sz w:val="20"/>
          <w:szCs w:val="20"/>
        </w:rPr>
        <w:fldChar w:fldCharType="begin"/>
      </w:r>
      <w:r w:rsidRPr="00052EEC">
        <w:rPr>
          <w:rFonts w:asciiTheme="minorHAnsi" w:hAnsiTheme="minorHAnsi"/>
          <w:i w:val="0"/>
          <w:sz w:val="20"/>
          <w:szCs w:val="20"/>
        </w:rPr>
        <w:instrText xml:space="preserve"> SEQ Figure \* ARABIC </w:instrText>
      </w:r>
      <w:r w:rsidRPr="00052EEC">
        <w:rPr>
          <w:rFonts w:asciiTheme="minorHAnsi" w:hAnsiTheme="minorHAnsi"/>
          <w:i w:val="0"/>
          <w:sz w:val="20"/>
          <w:szCs w:val="20"/>
        </w:rPr>
        <w:fldChar w:fldCharType="separate"/>
      </w:r>
      <w:r w:rsidRPr="00052EEC">
        <w:rPr>
          <w:rFonts w:asciiTheme="minorHAnsi" w:hAnsiTheme="minorHAnsi"/>
          <w:i w:val="0"/>
          <w:noProof/>
          <w:sz w:val="20"/>
          <w:szCs w:val="20"/>
        </w:rPr>
        <w:t>1</w:t>
      </w:r>
      <w:r w:rsidRPr="00052EEC">
        <w:rPr>
          <w:rFonts w:asciiTheme="minorHAnsi" w:hAnsiTheme="minorHAnsi"/>
          <w:i w:val="0"/>
          <w:sz w:val="20"/>
          <w:szCs w:val="20"/>
        </w:rPr>
        <w:fldChar w:fldCharType="end"/>
      </w:r>
      <w:r w:rsidRPr="00052EEC">
        <w:rPr>
          <w:rFonts w:asciiTheme="minorHAnsi" w:hAnsiTheme="minorHAnsi"/>
          <w:i w:val="0"/>
          <w:sz w:val="20"/>
          <w:szCs w:val="20"/>
        </w:rPr>
        <w:t>: Front face of cabin showing loaded area.</w:t>
      </w:r>
    </w:p>
    <w:p w14:paraId="3D99D47C" w14:textId="77777777" w:rsidR="00303117" w:rsidRPr="00052EEC" w:rsidRDefault="00303117" w:rsidP="00303117">
      <w:pPr>
        <w:jc w:val="both"/>
        <w:rPr>
          <w:rFonts w:asciiTheme="minorHAnsi" w:hAnsiTheme="minorHAnsi"/>
          <w:b/>
        </w:rPr>
      </w:pPr>
    </w:p>
    <w:p w14:paraId="51797907" w14:textId="347BC7BD" w:rsidR="00303117" w:rsidRPr="00052EEC" w:rsidRDefault="00303117" w:rsidP="00303117">
      <w:pPr>
        <w:jc w:val="both"/>
        <w:rPr>
          <w:rFonts w:asciiTheme="minorHAnsi" w:hAnsiTheme="minorHAnsi"/>
        </w:rPr>
      </w:pPr>
      <w:r w:rsidRPr="00052EEC">
        <w:rPr>
          <w:rFonts w:asciiTheme="minorHAnsi" w:hAnsiTheme="minorHAnsi"/>
        </w:rPr>
        <w:t>This area</w:t>
      </w:r>
      <w:r w:rsidR="004E291B" w:rsidRPr="00052EEC">
        <w:rPr>
          <w:rFonts w:asciiTheme="minorHAnsi" w:hAnsiTheme="minorHAnsi"/>
        </w:rPr>
        <w:t>, circled in red,</w:t>
      </w:r>
      <w:r w:rsidRPr="00052EEC">
        <w:rPr>
          <w:rFonts w:asciiTheme="minorHAnsi" w:hAnsiTheme="minorHAnsi"/>
        </w:rPr>
        <w:t xml:space="preserve"> was predicted to give the highest deflection under 600 </w:t>
      </w:r>
      <w:proofErr w:type="spellStart"/>
      <w:r w:rsidRPr="00052EEC">
        <w:rPr>
          <w:rFonts w:asciiTheme="minorHAnsi" w:hAnsiTheme="minorHAnsi"/>
        </w:rPr>
        <w:t>kPa</w:t>
      </w:r>
      <w:proofErr w:type="spellEnd"/>
      <w:r w:rsidRPr="00052EEC">
        <w:rPr>
          <w:rFonts w:asciiTheme="minorHAnsi" w:hAnsiTheme="minorHAnsi"/>
        </w:rPr>
        <w:t xml:space="preserve"> of load. Fixtures were applied to the outside edges of the panel in order to mimic the cabin’s frame structure, therefore the area closer to the door was predicted to deform to a greater degree. </w:t>
      </w:r>
    </w:p>
    <w:p w14:paraId="3C24F588" w14:textId="77777777" w:rsidR="00303117" w:rsidRPr="00052EEC" w:rsidRDefault="00303117" w:rsidP="00303117">
      <w:pPr>
        <w:jc w:val="both"/>
        <w:rPr>
          <w:rFonts w:asciiTheme="minorHAnsi" w:hAnsiTheme="minorHAnsi"/>
        </w:rPr>
      </w:pPr>
    </w:p>
    <w:p w14:paraId="70EC4323" w14:textId="77777777" w:rsidR="00303117" w:rsidRPr="00052EEC" w:rsidRDefault="00303117" w:rsidP="00052EEC">
      <w:pPr>
        <w:pStyle w:val="Heading3"/>
        <w:rPr>
          <w:rFonts w:asciiTheme="minorHAnsi" w:hAnsiTheme="minorHAnsi"/>
          <w:color w:val="auto"/>
        </w:rPr>
      </w:pPr>
      <w:bookmarkStart w:id="3" w:name="_Toc410129178"/>
      <w:r w:rsidRPr="00052EEC">
        <w:rPr>
          <w:rFonts w:asciiTheme="minorHAnsi" w:hAnsiTheme="minorHAnsi"/>
          <w:color w:val="auto"/>
        </w:rPr>
        <w:t>1.1.2</w:t>
      </w:r>
      <w:r w:rsidRPr="00052EEC">
        <w:rPr>
          <w:rFonts w:asciiTheme="minorHAnsi" w:hAnsiTheme="minorHAnsi"/>
          <w:color w:val="auto"/>
        </w:rPr>
        <w:tab/>
        <w:t>Wire ropes</w:t>
      </w:r>
      <w:bookmarkEnd w:id="3"/>
    </w:p>
    <w:p w14:paraId="32D882A9" w14:textId="77777777" w:rsidR="00303117" w:rsidRPr="00052EEC" w:rsidRDefault="00303117" w:rsidP="00303117">
      <w:pPr>
        <w:jc w:val="both"/>
        <w:rPr>
          <w:rFonts w:asciiTheme="minorHAnsi" w:hAnsiTheme="minorHAnsi"/>
          <w:b/>
        </w:rPr>
      </w:pPr>
    </w:p>
    <w:p w14:paraId="37196B6E" w14:textId="77777777" w:rsidR="00303117" w:rsidRPr="00052EEC" w:rsidRDefault="00303117" w:rsidP="00303117">
      <w:pPr>
        <w:jc w:val="both"/>
        <w:rPr>
          <w:rFonts w:asciiTheme="minorHAnsi" w:hAnsiTheme="minorHAnsi"/>
        </w:rPr>
      </w:pPr>
      <w:r w:rsidRPr="00052EEC">
        <w:rPr>
          <w:rFonts w:asciiTheme="minorHAnsi" w:hAnsiTheme="minorHAnsi"/>
        </w:rPr>
        <w:t xml:space="preserve">In order to suspend the lift cabin counterweight, steel wire ropes were needed. </w:t>
      </w:r>
      <w:proofErr w:type="gramStart"/>
      <w:r w:rsidRPr="00052EEC">
        <w:rPr>
          <w:rFonts w:asciiTheme="minorHAnsi" w:hAnsiTheme="minorHAnsi"/>
        </w:rPr>
        <w:t>This being said, they are not only used to suspend and move the lift; multiple steel wire ropes are used in tandem as an initial safety precaution, should one of them fail.</w:t>
      </w:r>
      <w:proofErr w:type="gramEnd"/>
      <w:r w:rsidRPr="00052EEC">
        <w:rPr>
          <w:rFonts w:asciiTheme="minorHAnsi" w:hAnsiTheme="minorHAnsi"/>
        </w:rPr>
        <w:t xml:space="preserve"> The minimum amount of ropes allowed in the safety standards is listed as 2 [5.5.1.3]. </w:t>
      </w:r>
    </w:p>
    <w:p w14:paraId="653B3339" w14:textId="77777777" w:rsidR="00303117" w:rsidRPr="00052EEC" w:rsidRDefault="00303117" w:rsidP="00303117">
      <w:pPr>
        <w:jc w:val="both"/>
        <w:rPr>
          <w:rFonts w:asciiTheme="minorHAnsi" w:hAnsiTheme="minorHAnsi"/>
        </w:rPr>
      </w:pPr>
    </w:p>
    <w:p w14:paraId="2B2910DD" w14:textId="77777777" w:rsidR="00303117" w:rsidRPr="00052EEC" w:rsidRDefault="00303117" w:rsidP="00303117">
      <w:pPr>
        <w:jc w:val="both"/>
        <w:rPr>
          <w:rFonts w:asciiTheme="minorHAnsi" w:hAnsiTheme="minorHAnsi"/>
        </w:rPr>
      </w:pPr>
      <w:r w:rsidRPr="00052EEC">
        <w:rPr>
          <w:rFonts w:asciiTheme="minorHAnsi" w:hAnsiTheme="minorHAnsi"/>
        </w:rPr>
        <w:t xml:space="preserve">The lift drive type was also specified at this time. </w:t>
      </w:r>
      <w:proofErr w:type="gramStart"/>
      <w:r w:rsidRPr="00052EEC">
        <w:rPr>
          <w:rFonts w:asciiTheme="minorHAnsi" w:hAnsiTheme="minorHAnsi"/>
        </w:rPr>
        <w:t>From the choices of hydraulic and traction elevator</w:t>
      </w:r>
      <w:r w:rsidR="00354D87" w:rsidRPr="00052EEC">
        <w:rPr>
          <w:rFonts w:asciiTheme="minorHAnsi" w:hAnsiTheme="minorHAnsi"/>
        </w:rPr>
        <w:t>s.</w:t>
      </w:r>
      <w:proofErr w:type="gramEnd"/>
      <w:r w:rsidR="00354D87" w:rsidRPr="00052EEC">
        <w:rPr>
          <w:rFonts w:asciiTheme="minorHAnsi" w:hAnsiTheme="minorHAnsi"/>
        </w:rPr>
        <w:t xml:space="preserve"> </w:t>
      </w:r>
      <w:r w:rsidRPr="00052EEC">
        <w:rPr>
          <w:rFonts w:asciiTheme="minorHAnsi" w:hAnsiTheme="minorHAnsi"/>
        </w:rPr>
        <w:t>Traction elevators are driven by drive sheaves. Traction is provided to the ropes by the grip of the guiding grooves in the sheave, hence the name.</w:t>
      </w:r>
    </w:p>
    <w:p w14:paraId="6178AB20" w14:textId="77777777" w:rsidR="00303117" w:rsidRPr="00052EEC" w:rsidRDefault="00303117" w:rsidP="00303117">
      <w:pPr>
        <w:jc w:val="both"/>
        <w:rPr>
          <w:rFonts w:asciiTheme="minorHAnsi" w:hAnsiTheme="minorHAnsi"/>
        </w:rPr>
      </w:pPr>
    </w:p>
    <w:p w14:paraId="6D49D758" w14:textId="77777777" w:rsidR="00303117" w:rsidRPr="00052EEC" w:rsidRDefault="00303117" w:rsidP="00303117">
      <w:pPr>
        <w:jc w:val="both"/>
        <w:rPr>
          <w:rFonts w:asciiTheme="minorHAnsi" w:hAnsiTheme="minorHAnsi"/>
        </w:rPr>
      </w:pPr>
      <w:r w:rsidRPr="00052EEC">
        <w:rPr>
          <w:rFonts w:asciiTheme="minorHAnsi" w:hAnsiTheme="minorHAnsi"/>
        </w:rPr>
        <w:t>Traction drive was chosen fo</w:t>
      </w:r>
      <w:r w:rsidR="00354D87" w:rsidRPr="00052EEC">
        <w:rPr>
          <w:rFonts w:asciiTheme="minorHAnsi" w:hAnsiTheme="minorHAnsi"/>
        </w:rPr>
        <w:t>r the elevator prototype. This wa</w:t>
      </w:r>
      <w:r w:rsidRPr="00052EEC">
        <w:rPr>
          <w:rFonts w:asciiTheme="minorHAnsi" w:hAnsiTheme="minorHAnsi"/>
        </w:rPr>
        <w:t xml:space="preserve">s because traction drive elevators have proven to be more versatile with a greater range of motion than hydraulic drive elevators. </w:t>
      </w:r>
      <w:r w:rsidR="00354D87" w:rsidRPr="00052EEC">
        <w:rPr>
          <w:rFonts w:asciiTheme="minorHAnsi" w:hAnsiTheme="minorHAnsi"/>
        </w:rPr>
        <w:t>The</w:t>
      </w:r>
      <w:r w:rsidRPr="00052EEC">
        <w:rPr>
          <w:rFonts w:asciiTheme="minorHAnsi" w:hAnsiTheme="minorHAnsi"/>
        </w:rPr>
        <w:t xml:space="preserve"> safety standards </w:t>
      </w:r>
      <w:r w:rsidR="00354D87" w:rsidRPr="00052EEC">
        <w:rPr>
          <w:rFonts w:asciiTheme="minorHAnsi" w:hAnsiTheme="minorHAnsi"/>
        </w:rPr>
        <w:t xml:space="preserve">state that </w:t>
      </w:r>
      <w:r w:rsidRPr="00052EEC">
        <w:rPr>
          <w:rFonts w:asciiTheme="minorHAnsi" w:hAnsiTheme="minorHAnsi"/>
        </w:rPr>
        <w:t>traction elevators may be suspended by steel wire ropes, steel chains with parallel links (Galle type) or roller chains</w:t>
      </w:r>
      <w:r w:rsidR="00354D87" w:rsidRPr="00052EEC">
        <w:rPr>
          <w:rFonts w:asciiTheme="minorHAnsi" w:hAnsiTheme="minorHAnsi"/>
        </w:rPr>
        <w:t xml:space="preserve">. </w:t>
      </w:r>
      <w:r w:rsidRPr="00052EEC">
        <w:rPr>
          <w:rFonts w:asciiTheme="minorHAnsi" w:hAnsiTheme="minorHAnsi"/>
        </w:rPr>
        <w:t>Steel wires were chosen for the prototype due to their availability and ease of analysis compared to the other options.</w:t>
      </w:r>
    </w:p>
    <w:p w14:paraId="44D73A50" w14:textId="77777777" w:rsidR="00354D87" w:rsidRPr="00052EEC" w:rsidRDefault="00354D87" w:rsidP="00303117">
      <w:pPr>
        <w:jc w:val="both"/>
        <w:rPr>
          <w:rFonts w:asciiTheme="minorHAnsi" w:hAnsiTheme="minorHAnsi"/>
        </w:rPr>
      </w:pPr>
    </w:p>
    <w:p w14:paraId="0FE4E5E8" w14:textId="77777777" w:rsidR="00303117" w:rsidRPr="00052EEC" w:rsidRDefault="00303117" w:rsidP="00303117">
      <w:pPr>
        <w:jc w:val="both"/>
        <w:rPr>
          <w:rFonts w:asciiTheme="minorHAnsi" w:hAnsiTheme="minorHAnsi"/>
        </w:rPr>
      </w:pPr>
      <w:r w:rsidRPr="00052EEC">
        <w:rPr>
          <w:rFonts w:asciiTheme="minorHAnsi" w:hAnsiTheme="minorHAnsi"/>
        </w:rPr>
        <w:t>The following regulation was given for traction drive elevators:</w:t>
      </w:r>
    </w:p>
    <w:p w14:paraId="5B54BCC3" w14:textId="77777777" w:rsidR="00303117" w:rsidRPr="00052EEC" w:rsidRDefault="00303117" w:rsidP="00303117">
      <w:pPr>
        <w:jc w:val="both"/>
        <w:rPr>
          <w:rFonts w:asciiTheme="minorHAnsi" w:hAnsiTheme="minorHAnsi"/>
        </w:rPr>
      </w:pPr>
    </w:p>
    <w:p w14:paraId="5CDA699E" w14:textId="77777777" w:rsidR="00303117" w:rsidRPr="00052EEC" w:rsidRDefault="00303117" w:rsidP="00303117">
      <w:pPr>
        <w:jc w:val="both"/>
        <w:rPr>
          <w:rFonts w:asciiTheme="minorHAnsi" w:hAnsiTheme="minorHAnsi"/>
        </w:rPr>
      </w:pPr>
      <w:r w:rsidRPr="00052EEC">
        <w:rPr>
          <w:rFonts w:asciiTheme="minorHAnsi" w:hAnsiTheme="minorHAnsi"/>
        </w:rPr>
        <w:t>“</w:t>
      </w:r>
      <w:r w:rsidRPr="00052EEC">
        <w:rPr>
          <w:rFonts w:asciiTheme="minorHAnsi" w:hAnsiTheme="minorHAnsi"/>
          <w:b/>
        </w:rPr>
        <w:t>5.5.2.2</w:t>
      </w:r>
      <w:r w:rsidRPr="00052EEC">
        <w:rPr>
          <w:rFonts w:asciiTheme="minorHAnsi" w:hAnsiTheme="minorHAnsi"/>
        </w:rPr>
        <w:t xml:space="preserve"> The safety factor of the suspension ropes shall not be less than:</w:t>
      </w:r>
    </w:p>
    <w:p w14:paraId="4212B800" w14:textId="77777777" w:rsidR="00303117" w:rsidRPr="00052EEC" w:rsidRDefault="00303117" w:rsidP="00303117">
      <w:pPr>
        <w:jc w:val="both"/>
        <w:rPr>
          <w:rFonts w:asciiTheme="minorHAnsi" w:hAnsiTheme="minorHAnsi"/>
        </w:rPr>
      </w:pPr>
    </w:p>
    <w:p w14:paraId="6329BD87" w14:textId="77777777" w:rsidR="00303117" w:rsidRPr="00052EEC" w:rsidRDefault="00303117" w:rsidP="00303117">
      <w:pPr>
        <w:pStyle w:val="ListParagraph"/>
        <w:numPr>
          <w:ilvl w:val="0"/>
          <w:numId w:val="2"/>
        </w:numPr>
        <w:jc w:val="both"/>
        <w:rPr>
          <w:rFonts w:asciiTheme="minorHAnsi" w:hAnsiTheme="minorHAnsi"/>
        </w:rPr>
      </w:pPr>
      <w:r w:rsidRPr="00052EEC">
        <w:rPr>
          <w:rFonts w:asciiTheme="minorHAnsi" w:hAnsiTheme="minorHAnsi"/>
        </w:rPr>
        <w:t>12 in the case of traction drive with three ropes or more;</w:t>
      </w:r>
    </w:p>
    <w:p w14:paraId="5358C29A" w14:textId="77777777" w:rsidR="00303117" w:rsidRPr="00052EEC" w:rsidRDefault="00303117" w:rsidP="00303117">
      <w:pPr>
        <w:jc w:val="both"/>
        <w:rPr>
          <w:rFonts w:asciiTheme="minorHAnsi" w:hAnsiTheme="minorHAnsi"/>
        </w:rPr>
      </w:pPr>
    </w:p>
    <w:p w14:paraId="0F2E70A1" w14:textId="77777777" w:rsidR="00303117" w:rsidRPr="00052EEC" w:rsidRDefault="00303117" w:rsidP="00303117">
      <w:pPr>
        <w:jc w:val="both"/>
        <w:rPr>
          <w:rFonts w:asciiTheme="minorHAnsi" w:hAnsiTheme="minorHAnsi"/>
        </w:rPr>
      </w:pPr>
      <w:r w:rsidRPr="00052EEC">
        <w:rPr>
          <w:rFonts w:asciiTheme="minorHAnsi" w:hAnsiTheme="minorHAnsi"/>
        </w:rPr>
        <w:t xml:space="preserve">… The safety factor is the ratio between the minimum breaking load, in </w:t>
      </w:r>
      <w:proofErr w:type="spellStart"/>
      <w:r w:rsidRPr="00052EEC">
        <w:rPr>
          <w:rFonts w:asciiTheme="minorHAnsi" w:hAnsiTheme="minorHAnsi"/>
        </w:rPr>
        <w:t>Newtons</w:t>
      </w:r>
      <w:proofErr w:type="spellEnd"/>
      <w:r w:rsidRPr="00052EEC">
        <w:rPr>
          <w:rFonts w:asciiTheme="minorHAnsi" w:hAnsiTheme="minorHAnsi"/>
        </w:rPr>
        <w:t xml:space="preserve">, of one rope and the maximum force, in </w:t>
      </w:r>
      <w:proofErr w:type="spellStart"/>
      <w:r w:rsidRPr="00052EEC">
        <w:rPr>
          <w:rFonts w:asciiTheme="minorHAnsi" w:hAnsiTheme="minorHAnsi"/>
        </w:rPr>
        <w:t>Newtons</w:t>
      </w:r>
      <w:proofErr w:type="spellEnd"/>
      <w:r w:rsidRPr="00052EEC">
        <w:rPr>
          <w:rFonts w:asciiTheme="minorHAnsi" w:hAnsiTheme="minorHAnsi"/>
        </w:rPr>
        <w:t xml:space="preserve">, in this rope, when the car is stationary at the lowest landing, with its rated load.” </w:t>
      </w:r>
    </w:p>
    <w:p w14:paraId="03A38C6F" w14:textId="77777777" w:rsidR="00303117" w:rsidRPr="00052EEC" w:rsidRDefault="00303117" w:rsidP="00303117">
      <w:pPr>
        <w:jc w:val="both"/>
        <w:rPr>
          <w:rFonts w:asciiTheme="minorHAnsi" w:hAnsiTheme="minorHAnsi"/>
        </w:rPr>
      </w:pPr>
    </w:p>
    <w:p w14:paraId="344F3DCA" w14:textId="77777777" w:rsidR="00303117" w:rsidRPr="00052EEC" w:rsidRDefault="00303117" w:rsidP="00303117">
      <w:pPr>
        <w:jc w:val="both"/>
        <w:rPr>
          <w:rFonts w:asciiTheme="minorHAnsi" w:hAnsiTheme="minorHAnsi"/>
        </w:rPr>
      </w:pPr>
      <w:r w:rsidRPr="00052EEC">
        <w:rPr>
          <w:rFonts w:asciiTheme="minorHAnsi" w:hAnsiTheme="minorHAnsi"/>
        </w:rPr>
        <w:t>Therefore a safety factor of 12 was needed for the wire ropes. This allowed for the diameter of steel wire to be calculated and the acquisition of the rope from a local hardware outlet.</w:t>
      </w:r>
    </w:p>
    <w:p w14:paraId="5F024273" w14:textId="77777777" w:rsidR="00303117" w:rsidRPr="00052EEC" w:rsidRDefault="00303117" w:rsidP="00303117">
      <w:pPr>
        <w:jc w:val="both"/>
        <w:rPr>
          <w:rFonts w:asciiTheme="minorHAnsi" w:hAnsiTheme="minorHAnsi"/>
        </w:rPr>
      </w:pPr>
    </w:p>
    <w:p w14:paraId="74BC2E56" w14:textId="77777777" w:rsidR="00303117" w:rsidRPr="00052EEC" w:rsidRDefault="00303117" w:rsidP="00052EEC">
      <w:pPr>
        <w:pStyle w:val="Heading3"/>
        <w:rPr>
          <w:rFonts w:asciiTheme="minorHAnsi" w:hAnsiTheme="minorHAnsi"/>
          <w:color w:val="auto"/>
        </w:rPr>
      </w:pPr>
      <w:bookmarkStart w:id="4" w:name="_Toc410129179"/>
      <w:r w:rsidRPr="00052EEC">
        <w:rPr>
          <w:rFonts w:asciiTheme="minorHAnsi" w:hAnsiTheme="minorHAnsi"/>
          <w:color w:val="auto"/>
        </w:rPr>
        <w:t>1.1.3</w:t>
      </w:r>
      <w:r w:rsidRPr="00052EEC">
        <w:rPr>
          <w:rFonts w:asciiTheme="minorHAnsi" w:hAnsiTheme="minorHAnsi"/>
          <w:color w:val="auto"/>
        </w:rPr>
        <w:tab/>
        <w:t>Safety precautions and safety gear</w:t>
      </w:r>
      <w:bookmarkEnd w:id="4"/>
    </w:p>
    <w:p w14:paraId="724A7D0B" w14:textId="77777777" w:rsidR="00303117" w:rsidRPr="00052EEC" w:rsidRDefault="00303117" w:rsidP="00303117">
      <w:pPr>
        <w:jc w:val="both"/>
        <w:rPr>
          <w:rFonts w:asciiTheme="minorHAnsi" w:hAnsiTheme="minorHAnsi"/>
          <w:b/>
        </w:rPr>
      </w:pPr>
    </w:p>
    <w:p w14:paraId="2EAC0D1A" w14:textId="77777777" w:rsidR="00354D87" w:rsidRPr="00052EEC" w:rsidRDefault="00303117" w:rsidP="00303117">
      <w:pPr>
        <w:jc w:val="both"/>
        <w:rPr>
          <w:rFonts w:asciiTheme="minorHAnsi" w:hAnsiTheme="minorHAnsi"/>
        </w:rPr>
      </w:pPr>
      <w:r w:rsidRPr="00052EEC">
        <w:rPr>
          <w:rFonts w:asciiTheme="minorHAnsi" w:hAnsiTheme="minorHAnsi"/>
        </w:rPr>
        <w:t>A large part of the EN81-20 safety standards are dedicated to precautions against free fall, excessive speed, unintended car movements and creeping of the lift car. These precautions indicate hazardous situations that the lift cabin or counterweight might encounter. To protect against these situations, safety gear is used. The following table taken</w:t>
      </w:r>
      <w:r w:rsidR="00354D87" w:rsidRPr="00052EEC">
        <w:rPr>
          <w:rFonts w:asciiTheme="minorHAnsi" w:hAnsiTheme="minorHAnsi"/>
        </w:rPr>
        <w:t xml:space="preserve"> from the safety standards listed</w:t>
      </w:r>
      <w:r w:rsidRPr="00052EEC">
        <w:rPr>
          <w:rFonts w:asciiTheme="minorHAnsi" w:hAnsiTheme="minorHAnsi"/>
        </w:rPr>
        <w:t xml:space="preserve"> the safety gear needed, as well as the means for tripping the safet</w:t>
      </w:r>
      <w:r w:rsidR="00354D87" w:rsidRPr="00052EEC">
        <w:rPr>
          <w:rFonts w:asciiTheme="minorHAnsi" w:hAnsiTheme="minorHAnsi"/>
        </w:rPr>
        <w:t>y gear, for a traction elevator.</w:t>
      </w:r>
    </w:p>
    <w:p w14:paraId="197F6CE6" w14:textId="77777777" w:rsidR="00303117" w:rsidRPr="00052EEC" w:rsidRDefault="00303117" w:rsidP="00303117">
      <w:pPr>
        <w:jc w:val="both"/>
        <w:rPr>
          <w:rFonts w:asciiTheme="minorHAnsi" w:hAnsiTheme="minorHAnsi"/>
        </w:rPr>
      </w:pPr>
      <w:r w:rsidRPr="00052EEC">
        <w:rPr>
          <w:rFonts w:asciiTheme="minorHAnsi" w:hAnsiTheme="minorHAnsi"/>
          <w:b/>
        </w:rPr>
        <w:t>Table 1</w:t>
      </w:r>
    </w:p>
    <w:p w14:paraId="48816DD9" w14:textId="77777777" w:rsidR="00303117" w:rsidRPr="00052EEC" w:rsidRDefault="00303117" w:rsidP="00303117">
      <w:pPr>
        <w:jc w:val="both"/>
        <w:rPr>
          <w:rFonts w:asciiTheme="minorHAnsi" w:hAnsiTheme="minorHAnsi"/>
        </w:rPr>
      </w:pPr>
      <w:r w:rsidRPr="00052EEC">
        <w:rPr>
          <w:rFonts w:asciiTheme="minorHAnsi" w:hAnsiTheme="minorHAnsi"/>
        </w:rPr>
        <w:t>Protection means for traction and positive drive lifts</w:t>
      </w:r>
    </w:p>
    <w:tbl>
      <w:tblPr>
        <w:tblStyle w:val="TableGrid"/>
        <w:tblW w:w="0" w:type="auto"/>
        <w:tblLook w:val="04A0" w:firstRow="1" w:lastRow="0" w:firstColumn="1" w:lastColumn="0" w:noHBand="0" w:noVBand="1"/>
      </w:tblPr>
      <w:tblGrid>
        <w:gridCol w:w="2892"/>
        <w:gridCol w:w="2221"/>
        <w:gridCol w:w="3403"/>
      </w:tblGrid>
      <w:tr w:rsidR="00052EEC" w:rsidRPr="00052EEC" w14:paraId="509BFFE5" w14:textId="77777777" w:rsidTr="00D83276">
        <w:tc>
          <w:tcPr>
            <w:tcW w:w="3284" w:type="dxa"/>
          </w:tcPr>
          <w:p w14:paraId="286003D0" w14:textId="77777777" w:rsidR="00303117" w:rsidRPr="00052EEC" w:rsidRDefault="00303117" w:rsidP="00D83276">
            <w:pPr>
              <w:jc w:val="center"/>
              <w:rPr>
                <w:rFonts w:asciiTheme="minorHAnsi" w:hAnsiTheme="minorHAnsi"/>
                <w:b/>
              </w:rPr>
            </w:pPr>
            <w:r w:rsidRPr="00052EEC">
              <w:rPr>
                <w:rFonts w:asciiTheme="minorHAnsi" w:hAnsiTheme="minorHAnsi"/>
                <w:b/>
              </w:rPr>
              <w:t>Hazardous situation</w:t>
            </w:r>
          </w:p>
          <w:p w14:paraId="067EFE36" w14:textId="77777777" w:rsidR="00303117" w:rsidRPr="00052EEC" w:rsidRDefault="00303117" w:rsidP="00D83276">
            <w:pPr>
              <w:jc w:val="center"/>
              <w:rPr>
                <w:rFonts w:asciiTheme="minorHAnsi" w:hAnsiTheme="minorHAnsi"/>
                <w:b/>
              </w:rPr>
            </w:pPr>
          </w:p>
        </w:tc>
        <w:tc>
          <w:tcPr>
            <w:tcW w:w="2494" w:type="dxa"/>
          </w:tcPr>
          <w:p w14:paraId="50EB0135" w14:textId="77777777" w:rsidR="00303117" w:rsidRPr="00052EEC" w:rsidRDefault="00303117" w:rsidP="00D83276">
            <w:pPr>
              <w:jc w:val="center"/>
              <w:rPr>
                <w:rFonts w:asciiTheme="minorHAnsi" w:hAnsiTheme="minorHAnsi"/>
                <w:b/>
              </w:rPr>
            </w:pPr>
            <w:r w:rsidRPr="00052EEC">
              <w:rPr>
                <w:rFonts w:asciiTheme="minorHAnsi" w:hAnsiTheme="minorHAnsi"/>
                <w:b/>
              </w:rPr>
              <w:t>Protection means</w:t>
            </w:r>
          </w:p>
        </w:tc>
        <w:tc>
          <w:tcPr>
            <w:tcW w:w="4076" w:type="dxa"/>
          </w:tcPr>
          <w:p w14:paraId="629A32CE" w14:textId="77777777" w:rsidR="00303117" w:rsidRPr="00052EEC" w:rsidRDefault="00303117" w:rsidP="00D83276">
            <w:pPr>
              <w:jc w:val="center"/>
              <w:rPr>
                <w:rFonts w:asciiTheme="minorHAnsi" w:hAnsiTheme="minorHAnsi"/>
                <w:b/>
              </w:rPr>
            </w:pPr>
            <w:r w:rsidRPr="00052EEC">
              <w:rPr>
                <w:rFonts w:asciiTheme="minorHAnsi" w:hAnsiTheme="minorHAnsi"/>
                <w:b/>
              </w:rPr>
              <w:t>Tripping means</w:t>
            </w:r>
          </w:p>
        </w:tc>
      </w:tr>
      <w:tr w:rsidR="00052EEC" w:rsidRPr="00052EEC" w14:paraId="770E989B" w14:textId="77777777" w:rsidTr="00D83276">
        <w:tc>
          <w:tcPr>
            <w:tcW w:w="3284" w:type="dxa"/>
          </w:tcPr>
          <w:p w14:paraId="0BB4E616" w14:textId="77777777" w:rsidR="00303117" w:rsidRPr="00052EEC" w:rsidRDefault="00303117" w:rsidP="00D83276">
            <w:pPr>
              <w:jc w:val="center"/>
              <w:rPr>
                <w:rFonts w:asciiTheme="minorHAnsi" w:hAnsiTheme="minorHAnsi"/>
              </w:rPr>
            </w:pPr>
            <w:r w:rsidRPr="00052EEC">
              <w:rPr>
                <w:rFonts w:asciiTheme="minorHAnsi" w:hAnsiTheme="minorHAnsi"/>
              </w:rPr>
              <w:t xml:space="preserve">Free fall and excessive </w:t>
            </w:r>
            <w:r w:rsidRPr="00052EEC">
              <w:rPr>
                <w:rFonts w:asciiTheme="minorHAnsi" w:hAnsiTheme="minorHAnsi"/>
              </w:rPr>
              <w:lastRenderedPageBreak/>
              <w:t>speed in down direction of car</w:t>
            </w:r>
          </w:p>
          <w:p w14:paraId="35EB9111" w14:textId="77777777" w:rsidR="00303117" w:rsidRPr="00052EEC" w:rsidRDefault="00303117" w:rsidP="00D83276">
            <w:pPr>
              <w:jc w:val="center"/>
              <w:rPr>
                <w:rFonts w:asciiTheme="minorHAnsi" w:hAnsiTheme="minorHAnsi"/>
              </w:rPr>
            </w:pPr>
          </w:p>
        </w:tc>
        <w:tc>
          <w:tcPr>
            <w:tcW w:w="2494" w:type="dxa"/>
          </w:tcPr>
          <w:p w14:paraId="2929000F" w14:textId="77777777" w:rsidR="00303117" w:rsidRPr="00052EEC" w:rsidRDefault="00303117" w:rsidP="00D83276">
            <w:pPr>
              <w:jc w:val="center"/>
              <w:rPr>
                <w:rFonts w:asciiTheme="minorHAnsi" w:hAnsiTheme="minorHAnsi"/>
              </w:rPr>
            </w:pPr>
            <w:r w:rsidRPr="00052EEC">
              <w:rPr>
                <w:rFonts w:asciiTheme="minorHAnsi" w:hAnsiTheme="minorHAnsi"/>
              </w:rPr>
              <w:lastRenderedPageBreak/>
              <w:t>Safety gear</w:t>
            </w:r>
          </w:p>
          <w:p w14:paraId="24F412D9" w14:textId="77777777" w:rsidR="00303117" w:rsidRPr="00052EEC" w:rsidRDefault="00303117" w:rsidP="00D83276">
            <w:pPr>
              <w:jc w:val="center"/>
              <w:rPr>
                <w:rFonts w:asciiTheme="minorHAnsi" w:hAnsiTheme="minorHAnsi"/>
              </w:rPr>
            </w:pPr>
            <w:r w:rsidRPr="00052EEC">
              <w:rPr>
                <w:rFonts w:asciiTheme="minorHAnsi" w:hAnsiTheme="minorHAnsi"/>
              </w:rPr>
              <w:lastRenderedPageBreak/>
              <w:t>(</w:t>
            </w:r>
            <w:r w:rsidRPr="00052EEC">
              <w:rPr>
                <w:rFonts w:asciiTheme="minorHAnsi" w:hAnsiTheme="minorHAnsi"/>
                <w:b/>
              </w:rPr>
              <w:t>5.6.2.1</w:t>
            </w:r>
            <w:r w:rsidRPr="00052EEC">
              <w:rPr>
                <w:rFonts w:asciiTheme="minorHAnsi" w:hAnsiTheme="minorHAnsi"/>
              </w:rPr>
              <w:t>)</w:t>
            </w:r>
          </w:p>
        </w:tc>
        <w:tc>
          <w:tcPr>
            <w:tcW w:w="4076" w:type="dxa"/>
          </w:tcPr>
          <w:p w14:paraId="4283C8AD" w14:textId="77777777" w:rsidR="00303117" w:rsidRPr="00052EEC" w:rsidRDefault="00303117" w:rsidP="00D83276">
            <w:pPr>
              <w:jc w:val="center"/>
              <w:rPr>
                <w:rFonts w:asciiTheme="minorHAnsi" w:hAnsiTheme="minorHAnsi"/>
              </w:rPr>
            </w:pPr>
            <w:proofErr w:type="spellStart"/>
            <w:r w:rsidRPr="00052EEC">
              <w:rPr>
                <w:rFonts w:asciiTheme="minorHAnsi" w:hAnsiTheme="minorHAnsi"/>
              </w:rPr>
              <w:lastRenderedPageBreak/>
              <w:t>Overspeed</w:t>
            </w:r>
            <w:proofErr w:type="spellEnd"/>
            <w:r w:rsidRPr="00052EEC">
              <w:rPr>
                <w:rFonts w:asciiTheme="minorHAnsi" w:hAnsiTheme="minorHAnsi"/>
              </w:rPr>
              <w:t xml:space="preserve"> governor </w:t>
            </w:r>
            <w:r w:rsidRPr="00052EEC">
              <w:rPr>
                <w:rFonts w:asciiTheme="minorHAnsi" w:hAnsiTheme="minorHAnsi"/>
              </w:rPr>
              <w:lastRenderedPageBreak/>
              <w:t>(</w:t>
            </w:r>
            <w:r w:rsidRPr="00052EEC">
              <w:rPr>
                <w:rFonts w:asciiTheme="minorHAnsi" w:hAnsiTheme="minorHAnsi"/>
                <w:b/>
              </w:rPr>
              <w:t>5.6.2.2.1</w:t>
            </w:r>
            <w:r w:rsidRPr="00052EEC">
              <w:rPr>
                <w:rFonts w:asciiTheme="minorHAnsi" w:hAnsiTheme="minorHAnsi"/>
              </w:rPr>
              <w:t>)</w:t>
            </w:r>
          </w:p>
          <w:p w14:paraId="54B67761" w14:textId="77777777" w:rsidR="00303117" w:rsidRPr="00052EEC" w:rsidRDefault="00303117" w:rsidP="00D83276">
            <w:pPr>
              <w:jc w:val="center"/>
              <w:rPr>
                <w:rFonts w:asciiTheme="minorHAnsi" w:hAnsiTheme="minorHAnsi"/>
              </w:rPr>
            </w:pPr>
          </w:p>
        </w:tc>
      </w:tr>
      <w:tr w:rsidR="00052EEC" w:rsidRPr="00052EEC" w14:paraId="070763D3" w14:textId="77777777" w:rsidTr="00D83276">
        <w:tc>
          <w:tcPr>
            <w:tcW w:w="3284" w:type="dxa"/>
          </w:tcPr>
          <w:p w14:paraId="06016062" w14:textId="77777777" w:rsidR="00303117" w:rsidRPr="00052EEC" w:rsidRDefault="00303117" w:rsidP="00D83276">
            <w:pPr>
              <w:jc w:val="center"/>
              <w:rPr>
                <w:rFonts w:asciiTheme="minorHAnsi" w:hAnsiTheme="minorHAnsi"/>
              </w:rPr>
            </w:pPr>
          </w:p>
          <w:p w14:paraId="7DDB3CA1" w14:textId="77777777" w:rsidR="00303117" w:rsidRPr="00052EEC" w:rsidRDefault="00303117" w:rsidP="00D83276">
            <w:pPr>
              <w:jc w:val="center"/>
              <w:rPr>
                <w:rFonts w:asciiTheme="minorHAnsi" w:hAnsiTheme="minorHAnsi"/>
              </w:rPr>
            </w:pPr>
            <w:r w:rsidRPr="00052EEC">
              <w:rPr>
                <w:rFonts w:asciiTheme="minorHAnsi" w:hAnsiTheme="minorHAnsi"/>
              </w:rPr>
              <w:t>Free fall of counterweight or balancing weight in the case of</w:t>
            </w:r>
          </w:p>
          <w:p w14:paraId="5EB1F30F" w14:textId="77777777" w:rsidR="00303117" w:rsidRPr="00052EEC" w:rsidRDefault="00303117" w:rsidP="00D83276">
            <w:pPr>
              <w:jc w:val="center"/>
              <w:rPr>
                <w:rFonts w:asciiTheme="minorHAnsi" w:hAnsiTheme="minorHAnsi"/>
                <w:b/>
              </w:rPr>
            </w:pPr>
            <w:r w:rsidRPr="00052EEC">
              <w:rPr>
                <w:rFonts w:asciiTheme="minorHAnsi" w:hAnsiTheme="minorHAnsi"/>
                <w:b/>
              </w:rPr>
              <w:t>5.2.5.4 a)</w:t>
            </w:r>
          </w:p>
        </w:tc>
        <w:tc>
          <w:tcPr>
            <w:tcW w:w="2494" w:type="dxa"/>
          </w:tcPr>
          <w:p w14:paraId="6BC668FA" w14:textId="77777777" w:rsidR="00303117" w:rsidRPr="00052EEC" w:rsidRDefault="00303117" w:rsidP="00D83276">
            <w:pPr>
              <w:jc w:val="center"/>
              <w:rPr>
                <w:rFonts w:asciiTheme="minorHAnsi" w:hAnsiTheme="minorHAnsi"/>
              </w:rPr>
            </w:pPr>
          </w:p>
          <w:p w14:paraId="35B6398E" w14:textId="77777777" w:rsidR="00303117" w:rsidRPr="00052EEC" w:rsidRDefault="00303117" w:rsidP="00D83276">
            <w:pPr>
              <w:jc w:val="center"/>
              <w:rPr>
                <w:rFonts w:asciiTheme="minorHAnsi" w:hAnsiTheme="minorHAnsi"/>
              </w:rPr>
            </w:pPr>
          </w:p>
          <w:p w14:paraId="2ACAC472" w14:textId="77777777" w:rsidR="00303117" w:rsidRPr="00052EEC" w:rsidRDefault="00303117" w:rsidP="00D83276">
            <w:pPr>
              <w:jc w:val="center"/>
              <w:rPr>
                <w:rFonts w:asciiTheme="minorHAnsi" w:hAnsiTheme="minorHAnsi"/>
              </w:rPr>
            </w:pPr>
            <w:r w:rsidRPr="00052EEC">
              <w:rPr>
                <w:rFonts w:asciiTheme="minorHAnsi" w:hAnsiTheme="minorHAnsi"/>
              </w:rPr>
              <w:t>Safety gear</w:t>
            </w:r>
          </w:p>
          <w:p w14:paraId="3FDF044F" w14:textId="77777777" w:rsidR="00303117" w:rsidRPr="00052EEC" w:rsidRDefault="00303117" w:rsidP="00D83276">
            <w:pPr>
              <w:jc w:val="center"/>
              <w:rPr>
                <w:rFonts w:asciiTheme="minorHAnsi" w:hAnsiTheme="minorHAnsi"/>
              </w:rPr>
            </w:pPr>
            <w:r w:rsidRPr="00052EEC">
              <w:rPr>
                <w:rFonts w:asciiTheme="minorHAnsi" w:hAnsiTheme="minorHAnsi"/>
              </w:rPr>
              <w:t>(</w:t>
            </w:r>
            <w:r w:rsidRPr="00052EEC">
              <w:rPr>
                <w:rFonts w:asciiTheme="minorHAnsi" w:hAnsiTheme="minorHAnsi"/>
                <w:b/>
              </w:rPr>
              <w:t>5.6.2.1</w:t>
            </w:r>
            <w:r w:rsidRPr="00052EEC">
              <w:rPr>
                <w:rFonts w:asciiTheme="minorHAnsi" w:hAnsiTheme="minorHAnsi"/>
              </w:rPr>
              <w:t>)</w:t>
            </w:r>
          </w:p>
        </w:tc>
        <w:tc>
          <w:tcPr>
            <w:tcW w:w="4076" w:type="dxa"/>
          </w:tcPr>
          <w:p w14:paraId="69B51BB2" w14:textId="77777777" w:rsidR="00303117" w:rsidRPr="00052EEC" w:rsidRDefault="00303117" w:rsidP="00D83276">
            <w:pPr>
              <w:jc w:val="center"/>
              <w:rPr>
                <w:rFonts w:asciiTheme="minorHAnsi" w:hAnsiTheme="minorHAnsi"/>
              </w:rPr>
            </w:pPr>
            <w:proofErr w:type="spellStart"/>
            <w:r w:rsidRPr="00052EEC">
              <w:rPr>
                <w:rFonts w:asciiTheme="minorHAnsi" w:hAnsiTheme="minorHAnsi"/>
              </w:rPr>
              <w:t>Overspeed</w:t>
            </w:r>
            <w:proofErr w:type="spellEnd"/>
            <w:r w:rsidRPr="00052EEC">
              <w:rPr>
                <w:rFonts w:asciiTheme="minorHAnsi" w:hAnsiTheme="minorHAnsi"/>
              </w:rPr>
              <w:t xml:space="preserve"> governor (</w:t>
            </w:r>
            <w:r w:rsidRPr="00052EEC">
              <w:rPr>
                <w:rFonts w:asciiTheme="minorHAnsi" w:hAnsiTheme="minorHAnsi"/>
                <w:b/>
              </w:rPr>
              <w:t>5.6.2.2.1</w:t>
            </w:r>
            <w:r w:rsidRPr="00052EEC">
              <w:rPr>
                <w:rFonts w:asciiTheme="minorHAnsi" w:hAnsiTheme="minorHAnsi"/>
              </w:rPr>
              <w:t>) or for rated speeds not exceeding 1 m/s</w:t>
            </w:r>
          </w:p>
          <w:p w14:paraId="63F46310" w14:textId="77777777" w:rsidR="00303117" w:rsidRPr="00052EEC" w:rsidRDefault="00303117" w:rsidP="00D83276">
            <w:pPr>
              <w:jc w:val="center"/>
              <w:rPr>
                <w:rFonts w:asciiTheme="minorHAnsi" w:hAnsiTheme="minorHAnsi"/>
              </w:rPr>
            </w:pPr>
            <w:r w:rsidRPr="00052EEC">
              <w:rPr>
                <w:rFonts w:asciiTheme="minorHAnsi" w:hAnsiTheme="minorHAnsi"/>
              </w:rPr>
              <w:t>- tripping by breakage of suspension means (</w:t>
            </w:r>
            <w:r w:rsidRPr="00052EEC">
              <w:rPr>
                <w:rFonts w:asciiTheme="minorHAnsi" w:hAnsiTheme="minorHAnsi"/>
                <w:b/>
              </w:rPr>
              <w:t>5.6.2.2.2</w:t>
            </w:r>
            <w:r w:rsidRPr="00052EEC">
              <w:rPr>
                <w:rFonts w:asciiTheme="minorHAnsi" w:hAnsiTheme="minorHAnsi"/>
              </w:rPr>
              <w:t>), or</w:t>
            </w:r>
          </w:p>
          <w:p w14:paraId="31895021" w14:textId="77777777" w:rsidR="00303117" w:rsidRPr="00052EEC" w:rsidRDefault="00303117" w:rsidP="00D83276">
            <w:pPr>
              <w:jc w:val="center"/>
              <w:rPr>
                <w:rFonts w:asciiTheme="minorHAnsi" w:hAnsiTheme="minorHAnsi"/>
              </w:rPr>
            </w:pPr>
            <w:r w:rsidRPr="00052EEC">
              <w:rPr>
                <w:rFonts w:asciiTheme="minorHAnsi" w:hAnsiTheme="minorHAnsi"/>
              </w:rPr>
              <w:t>- tripping by safety rope (</w:t>
            </w:r>
            <w:r w:rsidRPr="00052EEC">
              <w:rPr>
                <w:rFonts w:asciiTheme="minorHAnsi" w:hAnsiTheme="minorHAnsi"/>
                <w:b/>
              </w:rPr>
              <w:t>5.6.2.2.3</w:t>
            </w:r>
            <w:r w:rsidRPr="00052EEC">
              <w:rPr>
                <w:rFonts w:asciiTheme="minorHAnsi" w:hAnsiTheme="minorHAnsi"/>
              </w:rPr>
              <w:t>)</w:t>
            </w:r>
          </w:p>
          <w:p w14:paraId="7BD3CA5E" w14:textId="77777777" w:rsidR="00303117" w:rsidRPr="00052EEC" w:rsidRDefault="00303117" w:rsidP="00D83276">
            <w:pPr>
              <w:jc w:val="center"/>
              <w:rPr>
                <w:rFonts w:asciiTheme="minorHAnsi" w:hAnsiTheme="minorHAnsi"/>
              </w:rPr>
            </w:pPr>
          </w:p>
        </w:tc>
      </w:tr>
      <w:tr w:rsidR="00052EEC" w:rsidRPr="00052EEC" w14:paraId="3FFFE46F" w14:textId="77777777" w:rsidTr="00D83276">
        <w:tc>
          <w:tcPr>
            <w:tcW w:w="3284" w:type="dxa"/>
          </w:tcPr>
          <w:p w14:paraId="418D49E1" w14:textId="77777777" w:rsidR="00303117" w:rsidRPr="00052EEC" w:rsidRDefault="00303117" w:rsidP="00D83276">
            <w:pPr>
              <w:jc w:val="center"/>
              <w:rPr>
                <w:rFonts w:asciiTheme="minorHAnsi" w:hAnsiTheme="minorHAnsi"/>
              </w:rPr>
            </w:pPr>
          </w:p>
          <w:p w14:paraId="6458075D" w14:textId="77777777" w:rsidR="00303117" w:rsidRPr="00052EEC" w:rsidRDefault="00303117" w:rsidP="00D83276">
            <w:pPr>
              <w:jc w:val="center"/>
              <w:rPr>
                <w:rFonts w:asciiTheme="minorHAnsi" w:hAnsiTheme="minorHAnsi"/>
              </w:rPr>
            </w:pPr>
            <w:r w:rsidRPr="00052EEC">
              <w:rPr>
                <w:rFonts w:asciiTheme="minorHAnsi" w:hAnsiTheme="minorHAnsi"/>
              </w:rPr>
              <w:t>Excessive speed in up direction (traction lifts only)</w:t>
            </w:r>
          </w:p>
        </w:tc>
        <w:tc>
          <w:tcPr>
            <w:tcW w:w="2494" w:type="dxa"/>
          </w:tcPr>
          <w:p w14:paraId="201F77B1" w14:textId="77777777" w:rsidR="00303117" w:rsidRPr="00052EEC" w:rsidRDefault="00303117" w:rsidP="00D83276">
            <w:pPr>
              <w:jc w:val="center"/>
              <w:rPr>
                <w:rFonts w:asciiTheme="minorHAnsi" w:hAnsiTheme="minorHAnsi"/>
              </w:rPr>
            </w:pPr>
            <w:r w:rsidRPr="00052EEC">
              <w:rPr>
                <w:rFonts w:asciiTheme="minorHAnsi" w:hAnsiTheme="minorHAnsi"/>
              </w:rPr>
              <w:t xml:space="preserve">Ascending car </w:t>
            </w:r>
            <w:proofErr w:type="spellStart"/>
            <w:r w:rsidRPr="00052EEC">
              <w:rPr>
                <w:rFonts w:asciiTheme="minorHAnsi" w:hAnsiTheme="minorHAnsi"/>
              </w:rPr>
              <w:t>overspeed</w:t>
            </w:r>
            <w:proofErr w:type="spellEnd"/>
            <w:r w:rsidRPr="00052EEC">
              <w:rPr>
                <w:rFonts w:asciiTheme="minorHAnsi" w:hAnsiTheme="minorHAnsi"/>
              </w:rPr>
              <w:t xml:space="preserve"> protection means</w:t>
            </w:r>
          </w:p>
          <w:p w14:paraId="723F9345" w14:textId="77777777" w:rsidR="00303117" w:rsidRPr="00052EEC" w:rsidRDefault="00303117" w:rsidP="00D83276">
            <w:pPr>
              <w:jc w:val="center"/>
              <w:rPr>
                <w:rFonts w:asciiTheme="minorHAnsi" w:hAnsiTheme="minorHAnsi"/>
              </w:rPr>
            </w:pPr>
            <w:r w:rsidRPr="00052EEC">
              <w:rPr>
                <w:rFonts w:asciiTheme="minorHAnsi" w:hAnsiTheme="minorHAnsi"/>
              </w:rPr>
              <w:t>(</w:t>
            </w:r>
            <w:r w:rsidRPr="00052EEC">
              <w:rPr>
                <w:rFonts w:asciiTheme="minorHAnsi" w:hAnsiTheme="minorHAnsi"/>
                <w:b/>
              </w:rPr>
              <w:t>5.6.6</w:t>
            </w:r>
            <w:r w:rsidRPr="00052EEC">
              <w:rPr>
                <w:rFonts w:asciiTheme="minorHAnsi" w:hAnsiTheme="minorHAnsi"/>
              </w:rPr>
              <w:t>)</w:t>
            </w:r>
          </w:p>
          <w:p w14:paraId="0C01B355" w14:textId="77777777" w:rsidR="00303117" w:rsidRPr="00052EEC" w:rsidRDefault="00303117" w:rsidP="00D83276">
            <w:pPr>
              <w:jc w:val="center"/>
              <w:rPr>
                <w:rFonts w:asciiTheme="minorHAnsi" w:hAnsiTheme="minorHAnsi"/>
              </w:rPr>
            </w:pPr>
          </w:p>
        </w:tc>
        <w:tc>
          <w:tcPr>
            <w:tcW w:w="4076" w:type="dxa"/>
          </w:tcPr>
          <w:p w14:paraId="384981B2" w14:textId="77777777" w:rsidR="00303117" w:rsidRPr="00052EEC" w:rsidRDefault="00303117" w:rsidP="00D83276">
            <w:pPr>
              <w:jc w:val="center"/>
              <w:rPr>
                <w:rFonts w:asciiTheme="minorHAnsi" w:hAnsiTheme="minorHAnsi"/>
              </w:rPr>
            </w:pPr>
          </w:p>
          <w:p w14:paraId="77015DE1" w14:textId="77777777" w:rsidR="00303117" w:rsidRPr="00052EEC" w:rsidRDefault="00303117" w:rsidP="00D83276">
            <w:pPr>
              <w:jc w:val="center"/>
              <w:rPr>
                <w:rFonts w:asciiTheme="minorHAnsi" w:hAnsiTheme="minorHAnsi"/>
              </w:rPr>
            </w:pPr>
          </w:p>
          <w:p w14:paraId="0A7B873D" w14:textId="77777777" w:rsidR="00303117" w:rsidRPr="00052EEC" w:rsidRDefault="00303117" w:rsidP="00D83276">
            <w:pPr>
              <w:jc w:val="center"/>
              <w:rPr>
                <w:rFonts w:asciiTheme="minorHAnsi" w:hAnsiTheme="minorHAnsi"/>
              </w:rPr>
            </w:pPr>
            <w:r w:rsidRPr="00052EEC">
              <w:rPr>
                <w:rFonts w:asciiTheme="minorHAnsi" w:hAnsiTheme="minorHAnsi"/>
              </w:rPr>
              <w:t xml:space="preserve">Included in </w:t>
            </w:r>
            <w:r w:rsidRPr="00052EEC">
              <w:rPr>
                <w:rFonts w:asciiTheme="minorHAnsi" w:hAnsiTheme="minorHAnsi"/>
                <w:b/>
              </w:rPr>
              <w:t>5.6.6</w:t>
            </w:r>
          </w:p>
        </w:tc>
      </w:tr>
      <w:tr w:rsidR="00052EEC" w:rsidRPr="00052EEC" w14:paraId="3B7CFD2D" w14:textId="77777777" w:rsidTr="00D83276">
        <w:tc>
          <w:tcPr>
            <w:tcW w:w="3284" w:type="dxa"/>
          </w:tcPr>
          <w:p w14:paraId="56EB55C8" w14:textId="77777777" w:rsidR="00303117" w:rsidRPr="00052EEC" w:rsidRDefault="00303117" w:rsidP="00D83276">
            <w:pPr>
              <w:jc w:val="center"/>
              <w:rPr>
                <w:rFonts w:asciiTheme="minorHAnsi" w:hAnsiTheme="minorHAnsi"/>
              </w:rPr>
            </w:pPr>
          </w:p>
          <w:p w14:paraId="1D46C33C" w14:textId="77777777" w:rsidR="00303117" w:rsidRPr="00052EEC" w:rsidRDefault="00303117" w:rsidP="00D83276">
            <w:pPr>
              <w:jc w:val="center"/>
              <w:rPr>
                <w:rFonts w:asciiTheme="minorHAnsi" w:hAnsiTheme="minorHAnsi"/>
              </w:rPr>
            </w:pPr>
            <w:r w:rsidRPr="00052EEC">
              <w:rPr>
                <w:rFonts w:asciiTheme="minorHAnsi" w:hAnsiTheme="minorHAnsi"/>
              </w:rPr>
              <w:t>Unintended car movement with open doors</w:t>
            </w:r>
          </w:p>
        </w:tc>
        <w:tc>
          <w:tcPr>
            <w:tcW w:w="2494" w:type="dxa"/>
          </w:tcPr>
          <w:p w14:paraId="3EBC85A7" w14:textId="77777777" w:rsidR="00303117" w:rsidRPr="00052EEC" w:rsidRDefault="00303117" w:rsidP="00D83276">
            <w:pPr>
              <w:jc w:val="center"/>
              <w:rPr>
                <w:rFonts w:asciiTheme="minorHAnsi" w:hAnsiTheme="minorHAnsi"/>
              </w:rPr>
            </w:pPr>
            <w:r w:rsidRPr="00052EEC">
              <w:rPr>
                <w:rFonts w:asciiTheme="minorHAnsi" w:hAnsiTheme="minorHAnsi"/>
              </w:rPr>
              <w:t>Protection against unintended car movement</w:t>
            </w:r>
          </w:p>
          <w:p w14:paraId="61601BA0" w14:textId="77777777" w:rsidR="00303117" w:rsidRPr="00052EEC" w:rsidRDefault="00303117" w:rsidP="00D83276">
            <w:pPr>
              <w:jc w:val="center"/>
              <w:rPr>
                <w:rFonts w:asciiTheme="minorHAnsi" w:hAnsiTheme="minorHAnsi"/>
              </w:rPr>
            </w:pPr>
            <w:r w:rsidRPr="00052EEC">
              <w:rPr>
                <w:rFonts w:asciiTheme="minorHAnsi" w:hAnsiTheme="minorHAnsi"/>
              </w:rPr>
              <w:t>(</w:t>
            </w:r>
            <w:r w:rsidRPr="00052EEC">
              <w:rPr>
                <w:rFonts w:asciiTheme="minorHAnsi" w:hAnsiTheme="minorHAnsi"/>
                <w:b/>
              </w:rPr>
              <w:t>5.6.7</w:t>
            </w:r>
            <w:r w:rsidRPr="00052EEC">
              <w:rPr>
                <w:rFonts w:asciiTheme="minorHAnsi" w:hAnsiTheme="minorHAnsi"/>
              </w:rPr>
              <w:t>)</w:t>
            </w:r>
          </w:p>
          <w:p w14:paraId="3F10BFA9" w14:textId="77777777" w:rsidR="00303117" w:rsidRPr="00052EEC" w:rsidRDefault="00303117" w:rsidP="00D83276">
            <w:pPr>
              <w:jc w:val="center"/>
              <w:rPr>
                <w:rFonts w:asciiTheme="minorHAnsi" w:hAnsiTheme="minorHAnsi"/>
              </w:rPr>
            </w:pPr>
          </w:p>
        </w:tc>
        <w:tc>
          <w:tcPr>
            <w:tcW w:w="4076" w:type="dxa"/>
          </w:tcPr>
          <w:p w14:paraId="00959DE0" w14:textId="77777777" w:rsidR="00303117" w:rsidRPr="00052EEC" w:rsidRDefault="00303117" w:rsidP="00D83276">
            <w:pPr>
              <w:jc w:val="center"/>
              <w:rPr>
                <w:rFonts w:asciiTheme="minorHAnsi" w:hAnsiTheme="minorHAnsi"/>
              </w:rPr>
            </w:pPr>
          </w:p>
          <w:p w14:paraId="06D647EF" w14:textId="77777777" w:rsidR="00303117" w:rsidRPr="00052EEC" w:rsidRDefault="00303117" w:rsidP="00D83276">
            <w:pPr>
              <w:jc w:val="center"/>
              <w:rPr>
                <w:rFonts w:asciiTheme="minorHAnsi" w:hAnsiTheme="minorHAnsi"/>
              </w:rPr>
            </w:pPr>
          </w:p>
          <w:p w14:paraId="65926015" w14:textId="77777777" w:rsidR="00303117" w:rsidRPr="00052EEC" w:rsidRDefault="00303117" w:rsidP="00D83276">
            <w:pPr>
              <w:jc w:val="center"/>
              <w:rPr>
                <w:rFonts w:asciiTheme="minorHAnsi" w:hAnsiTheme="minorHAnsi"/>
              </w:rPr>
            </w:pPr>
            <w:r w:rsidRPr="00052EEC">
              <w:rPr>
                <w:rFonts w:asciiTheme="minorHAnsi" w:hAnsiTheme="minorHAnsi"/>
              </w:rPr>
              <w:t xml:space="preserve">Included in </w:t>
            </w:r>
            <w:r w:rsidRPr="00052EEC">
              <w:rPr>
                <w:rFonts w:asciiTheme="minorHAnsi" w:hAnsiTheme="minorHAnsi"/>
                <w:b/>
              </w:rPr>
              <w:t>5.6.7</w:t>
            </w:r>
            <w:r w:rsidRPr="00052EEC">
              <w:rPr>
                <w:rFonts w:asciiTheme="minorHAnsi" w:hAnsiTheme="minorHAnsi"/>
                <w:b/>
              </w:rPr>
              <w:pgNum/>
            </w:r>
          </w:p>
        </w:tc>
      </w:tr>
    </w:tbl>
    <w:p w14:paraId="45098CF3" w14:textId="77777777" w:rsidR="00303117" w:rsidRPr="00052EEC" w:rsidRDefault="00303117" w:rsidP="00303117">
      <w:pPr>
        <w:jc w:val="both"/>
        <w:rPr>
          <w:rFonts w:asciiTheme="minorHAnsi" w:hAnsiTheme="minorHAnsi"/>
        </w:rPr>
      </w:pPr>
    </w:p>
    <w:p w14:paraId="1A712BCF" w14:textId="77777777" w:rsidR="00303117" w:rsidRPr="00052EEC" w:rsidRDefault="00303117" w:rsidP="00303117">
      <w:pPr>
        <w:jc w:val="both"/>
        <w:rPr>
          <w:rFonts w:asciiTheme="minorHAnsi" w:hAnsiTheme="minorHAnsi"/>
        </w:rPr>
      </w:pPr>
      <w:r w:rsidRPr="00052EEC">
        <w:rPr>
          <w:rFonts w:asciiTheme="minorHAnsi" w:hAnsiTheme="minorHAnsi"/>
        </w:rPr>
        <w:t>The definition for safety gear is explained in the safety standards:</w:t>
      </w:r>
    </w:p>
    <w:p w14:paraId="02AA5C66" w14:textId="77777777" w:rsidR="00303117" w:rsidRPr="00052EEC" w:rsidRDefault="00303117" w:rsidP="00303117">
      <w:pPr>
        <w:jc w:val="both"/>
        <w:rPr>
          <w:rFonts w:asciiTheme="minorHAnsi" w:hAnsiTheme="minorHAnsi"/>
        </w:rPr>
      </w:pPr>
    </w:p>
    <w:p w14:paraId="5CA7715F" w14:textId="4195F18C" w:rsidR="00303117" w:rsidRPr="00052EEC" w:rsidRDefault="00303117" w:rsidP="00303117">
      <w:pPr>
        <w:jc w:val="both"/>
        <w:rPr>
          <w:rFonts w:asciiTheme="minorHAnsi" w:hAnsiTheme="minorHAnsi"/>
        </w:rPr>
      </w:pPr>
      <w:r w:rsidRPr="00052EEC">
        <w:rPr>
          <w:rFonts w:asciiTheme="minorHAnsi" w:hAnsiTheme="minorHAnsi"/>
          <w:b/>
        </w:rPr>
        <w:t>“5.6.2.1.1.1</w:t>
      </w:r>
      <w:r w:rsidRPr="00052EEC">
        <w:rPr>
          <w:rFonts w:asciiTheme="minorHAnsi" w:hAnsiTheme="minorHAnsi"/>
        </w:rPr>
        <w:t xml:space="preserve"> The safety gear shall be capable of operating in the downward direction and capable of stopping a car carrying the rated load, or a counterweight or balancing weig</w:t>
      </w:r>
      <w:r w:rsidR="00052EEC" w:rsidRPr="00052EEC">
        <w:rPr>
          <w:rFonts w:asciiTheme="minorHAnsi" w:hAnsiTheme="minorHAnsi"/>
        </w:rPr>
        <w:t xml:space="preserve">ht at the tripping speed of the </w:t>
      </w:r>
      <w:proofErr w:type="spellStart"/>
      <w:r w:rsidRPr="00052EEC">
        <w:rPr>
          <w:rFonts w:asciiTheme="minorHAnsi" w:hAnsiTheme="minorHAnsi"/>
        </w:rPr>
        <w:t>overspeed</w:t>
      </w:r>
      <w:proofErr w:type="spellEnd"/>
      <w:r w:rsidRPr="00052EEC">
        <w:rPr>
          <w:rFonts w:asciiTheme="minorHAnsi" w:hAnsiTheme="minorHAnsi"/>
        </w:rPr>
        <w:t xml:space="preserve"> governor, or if the suspension devices break, by gripping the guide rails, and of holding the car, counterweight or balancing weight there.”</w:t>
      </w:r>
    </w:p>
    <w:p w14:paraId="1EB52BD3" w14:textId="77777777" w:rsidR="00303117" w:rsidRPr="00052EEC" w:rsidRDefault="00303117" w:rsidP="00303117">
      <w:pPr>
        <w:jc w:val="both"/>
        <w:rPr>
          <w:rFonts w:asciiTheme="minorHAnsi" w:hAnsiTheme="minorHAnsi"/>
        </w:rPr>
      </w:pPr>
    </w:p>
    <w:p w14:paraId="275EEDC2" w14:textId="77777777" w:rsidR="00303117" w:rsidRPr="00052EEC" w:rsidRDefault="00303117" w:rsidP="00303117">
      <w:pPr>
        <w:jc w:val="both"/>
        <w:rPr>
          <w:rFonts w:asciiTheme="minorHAnsi" w:hAnsiTheme="minorHAnsi"/>
        </w:rPr>
      </w:pPr>
      <w:r w:rsidRPr="00052EEC">
        <w:rPr>
          <w:rFonts w:asciiTheme="minorHAnsi" w:hAnsiTheme="minorHAnsi"/>
        </w:rPr>
        <w:t>This definition implies individual braking systems integrated into the cabin and counterweight that are applied directly to the guide rails in an emergency. The tripping means for the safety gear is detailed below:</w:t>
      </w:r>
    </w:p>
    <w:p w14:paraId="7FD3F67A" w14:textId="77777777" w:rsidR="00303117" w:rsidRPr="00052EEC" w:rsidRDefault="00303117" w:rsidP="00303117">
      <w:pPr>
        <w:jc w:val="both"/>
        <w:rPr>
          <w:rFonts w:asciiTheme="minorHAnsi" w:hAnsiTheme="minorHAnsi"/>
        </w:rPr>
      </w:pPr>
    </w:p>
    <w:p w14:paraId="01A39FB5" w14:textId="77777777" w:rsidR="00303117" w:rsidRPr="00052EEC" w:rsidRDefault="00303117" w:rsidP="00303117">
      <w:pPr>
        <w:jc w:val="both"/>
        <w:rPr>
          <w:rFonts w:asciiTheme="minorHAnsi" w:hAnsiTheme="minorHAnsi"/>
        </w:rPr>
      </w:pPr>
      <w:r w:rsidRPr="00052EEC">
        <w:rPr>
          <w:rFonts w:asciiTheme="minorHAnsi" w:hAnsiTheme="minorHAnsi"/>
          <w:b/>
        </w:rPr>
        <w:t>“5.6.2.2.1.1</w:t>
      </w:r>
      <w:r w:rsidRPr="00052EEC">
        <w:rPr>
          <w:rFonts w:asciiTheme="minorHAnsi" w:hAnsiTheme="minorHAnsi"/>
        </w:rPr>
        <w:t xml:space="preserve"> General provisions</w:t>
      </w:r>
    </w:p>
    <w:p w14:paraId="7D32A01E" w14:textId="77777777" w:rsidR="00303117" w:rsidRPr="00052EEC" w:rsidRDefault="00303117" w:rsidP="00303117">
      <w:pPr>
        <w:jc w:val="both"/>
        <w:rPr>
          <w:rFonts w:asciiTheme="minorHAnsi" w:hAnsiTheme="minorHAnsi"/>
        </w:rPr>
      </w:pPr>
    </w:p>
    <w:p w14:paraId="1A35960A" w14:textId="77777777" w:rsidR="00303117" w:rsidRPr="00052EEC" w:rsidRDefault="00303117" w:rsidP="00303117">
      <w:pPr>
        <w:jc w:val="both"/>
        <w:rPr>
          <w:rFonts w:asciiTheme="minorHAnsi" w:hAnsiTheme="minorHAnsi"/>
        </w:rPr>
      </w:pPr>
      <w:r w:rsidRPr="00052EEC">
        <w:rPr>
          <w:rFonts w:asciiTheme="minorHAnsi" w:hAnsiTheme="minorHAnsi"/>
        </w:rPr>
        <w:t>The following shall be satisfied:</w:t>
      </w:r>
    </w:p>
    <w:p w14:paraId="14C9B54F" w14:textId="77777777" w:rsidR="00303117" w:rsidRPr="00052EEC" w:rsidRDefault="00303117" w:rsidP="00303117">
      <w:pPr>
        <w:ind w:left="709"/>
        <w:jc w:val="both"/>
        <w:rPr>
          <w:rFonts w:asciiTheme="minorHAnsi" w:hAnsiTheme="minorHAnsi"/>
        </w:rPr>
      </w:pPr>
      <w:proofErr w:type="gramStart"/>
      <w:r w:rsidRPr="00052EEC">
        <w:rPr>
          <w:rFonts w:asciiTheme="minorHAnsi" w:hAnsiTheme="minorHAnsi"/>
        </w:rPr>
        <w:t>a</w:t>
      </w:r>
      <w:proofErr w:type="gramEnd"/>
      <w:r w:rsidRPr="00052EEC">
        <w:rPr>
          <w:rFonts w:asciiTheme="minorHAnsi" w:hAnsiTheme="minorHAnsi"/>
        </w:rPr>
        <w:t xml:space="preserve">) Tripping of the </w:t>
      </w:r>
      <w:proofErr w:type="spellStart"/>
      <w:r w:rsidRPr="00052EEC">
        <w:rPr>
          <w:rFonts w:asciiTheme="minorHAnsi" w:hAnsiTheme="minorHAnsi"/>
        </w:rPr>
        <w:t>overspeed</w:t>
      </w:r>
      <w:proofErr w:type="spellEnd"/>
      <w:r w:rsidRPr="00052EEC">
        <w:rPr>
          <w:rFonts w:asciiTheme="minorHAnsi" w:hAnsiTheme="minorHAnsi"/>
        </w:rPr>
        <w:t xml:space="preserve"> governor for the safety gear shall occur at a speed at least equal to 115 % of the rated speed and less than:</w:t>
      </w:r>
    </w:p>
    <w:p w14:paraId="193D499B" w14:textId="77777777" w:rsidR="00303117" w:rsidRPr="00052EEC" w:rsidRDefault="00303117" w:rsidP="00303117">
      <w:pPr>
        <w:ind w:left="709" w:firstLine="709"/>
        <w:jc w:val="both"/>
        <w:rPr>
          <w:rFonts w:asciiTheme="minorHAnsi" w:hAnsiTheme="minorHAnsi"/>
        </w:rPr>
      </w:pPr>
      <w:r w:rsidRPr="00052EEC">
        <w:rPr>
          <w:rFonts w:asciiTheme="minorHAnsi" w:hAnsiTheme="minorHAnsi"/>
        </w:rPr>
        <w:t>1) 0.8 m/s for instantaneous safety gears except for the captive roller type; or</w:t>
      </w:r>
    </w:p>
    <w:p w14:paraId="5F3D71BC" w14:textId="77777777" w:rsidR="00303117" w:rsidRPr="00052EEC" w:rsidRDefault="00303117" w:rsidP="00303117">
      <w:pPr>
        <w:ind w:left="709" w:firstLine="709"/>
        <w:jc w:val="both"/>
        <w:rPr>
          <w:rFonts w:asciiTheme="minorHAnsi" w:hAnsiTheme="minorHAnsi"/>
        </w:rPr>
      </w:pPr>
      <w:r w:rsidRPr="00052EEC">
        <w:rPr>
          <w:rFonts w:asciiTheme="minorHAnsi" w:hAnsiTheme="minorHAnsi"/>
        </w:rPr>
        <w:t>2) 1 m/s for safety gears of the captive roller type; or</w:t>
      </w:r>
    </w:p>
    <w:p w14:paraId="53411C80" w14:textId="77777777" w:rsidR="00303117" w:rsidRPr="00052EEC" w:rsidRDefault="00303117" w:rsidP="00303117">
      <w:pPr>
        <w:ind w:left="1418"/>
        <w:jc w:val="both"/>
        <w:rPr>
          <w:rFonts w:asciiTheme="minorHAnsi" w:hAnsiTheme="minorHAnsi"/>
        </w:rPr>
      </w:pPr>
      <w:r w:rsidRPr="00052EEC">
        <w:rPr>
          <w:rFonts w:asciiTheme="minorHAnsi" w:hAnsiTheme="minorHAnsi"/>
        </w:rPr>
        <w:t>3) 1.5 m/s for progressive safety gear used for rated speeds not exceeding 1.0 m/s; or</w:t>
      </w:r>
    </w:p>
    <w:p w14:paraId="03EF473A" w14:textId="77777777" w:rsidR="00303117" w:rsidRPr="00052EEC" w:rsidRDefault="00303117" w:rsidP="00303117">
      <w:pPr>
        <w:ind w:left="1418"/>
        <w:jc w:val="both"/>
        <w:rPr>
          <w:rFonts w:asciiTheme="minorHAnsi" w:hAnsiTheme="minorHAnsi"/>
        </w:rPr>
      </w:pPr>
      <w:r w:rsidRPr="00052EEC">
        <w:rPr>
          <w:rFonts w:asciiTheme="minorHAnsi" w:hAnsiTheme="minorHAnsi"/>
        </w:rPr>
        <w:t xml:space="preserve">4) </w:t>
      </w:r>
      <m:oMath>
        <m:r>
          <w:rPr>
            <w:rFonts w:ascii="Cambria Math" w:hAnsi="Cambria Math" w:cs="Menlo Bold"/>
          </w:rPr>
          <m:t>1.25×v+</m:t>
        </m:r>
        <m:f>
          <m:fPr>
            <m:ctrlPr>
              <w:rPr>
                <w:rFonts w:ascii="Cambria Math" w:hAnsi="Cambria Math" w:cs="Menlo Bold"/>
                <w:i/>
              </w:rPr>
            </m:ctrlPr>
          </m:fPr>
          <m:num>
            <m:r>
              <w:rPr>
                <w:rFonts w:ascii="Cambria Math" w:hAnsi="Cambria Math" w:cs="Menlo Bold"/>
              </w:rPr>
              <m:t>0.25</m:t>
            </m:r>
          </m:num>
          <m:den>
            <m:r>
              <w:rPr>
                <w:rFonts w:ascii="Cambria Math" w:hAnsi="Cambria Math" w:cs="Menlo Bold"/>
              </w:rPr>
              <m:t>v</m:t>
            </m:r>
          </m:den>
        </m:f>
        <m:r>
          <w:rPr>
            <w:rFonts w:ascii="Cambria Math" w:hAnsi="Cambria Math" w:cs="Menlo Bold"/>
          </w:rPr>
          <m:t xml:space="preserve"> </m:t>
        </m:r>
      </m:oMath>
      <w:proofErr w:type="gramStart"/>
      <w:r w:rsidRPr="00052EEC">
        <w:rPr>
          <w:rFonts w:asciiTheme="minorHAnsi" w:hAnsiTheme="minorHAnsi"/>
        </w:rPr>
        <w:t>in</w:t>
      </w:r>
      <w:proofErr w:type="gramEnd"/>
      <w:r w:rsidRPr="00052EEC">
        <w:rPr>
          <w:rFonts w:asciiTheme="minorHAnsi" w:hAnsiTheme="minorHAnsi"/>
        </w:rPr>
        <w:t xml:space="preserve"> metres per second for progressive safety gear for rated speeds exceeding 1.0 m/s.</w:t>
      </w:r>
    </w:p>
    <w:p w14:paraId="0D8C1EB1" w14:textId="77777777" w:rsidR="00303117" w:rsidRPr="00052EEC" w:rsidRDefault="00303117" w:rsidP="00303117">
      <w:pPr>
        <w:jc w:val="both"/>
        <w:rPr>
          <w:rFonts w:asciiTheme="minorHAnsi" w:hAnsiTheme="minorHAnsi" w:cs="Menlo Bold"/>
        </w:rPr>
      </w:pPr>
    </w:p>
    <w:p w14:paraId="53821CA1" w14:textId="77777777" w:rsidR="00303117" w:rsidRPr="00052EEC" w:rsidRDefault="00303117" w:rsidP="00303117">
      <w:pPr>
        <w:jc w:val="both"/>
        <w:rPr>
          <w:rFonts w:asciiTheme="minorHAnsi" w:hAnsiTheme="minorHAnsi"/>
        </w:rPr>
      </w:pPr>
      <w:r w:rsidRPr="00052EEC">
        <w:rPr>
          <w:rFonts w:asciiTheme="minorHAnsi" w:hAnsiTheme="minorHAnsi"/>
        </w:rPr>
        <w:lastRenderedPageBreak/>
        <w:t>NOTE For lifts where the rated speed exceeds 1 m/s, it is recommended to choose a tripping speed as close as possible to the value required in 4).”</w:t>
      </w:r>
    </w:p>
    <w:p w14:paraId="41912C66" w14:textId="77777777" w:rsidR="00303117" w:rsidRPr="00052EEC" w:rsidRDefault="00303117" w:rsidP="00303117">
      <w:pPr>
        <w:jc w:val="both"/>
        <w:rPr>
          <w:rFonts w:asciiTheme="minorHAnsi" w:hAnsiTheme="minorHAnsi"/>
        </w:rPr>
      </w:pPr>
      <w:r w:rsidRPr="00052EEC">
        <w:rPr>
          <w:rFonts w:asciiTheme="minorHAnsi" w:hAnsiTheme="minorHAnsi"/>
        </w:rPr>
        <w:t>The safety standards also state the following:</w:t>
      </w:r>
    </w:p>
    <w:p w14:paraId="79610BB5" w14:textId="77777777" w:rsidR="00303117" w:rsidRPr="00052EEC" w:rsidRDefault="00303117" w:rsidP="00303117">
      <w:pPr>
        <w:jc w:val="both"/>
        <w:rPr>
          <w:rFonts w:asciiTheme="minorHAnsi" w:hAnsiTheme="minorHAnsi"/>
        </w:rPr>
      </w:pPr>
    </w:p>
    <w:p w14:paraId="1B0B29F9" w14:textId="77777777" w:rsidR="00303117" w:rsidRPr="00052EEC" w:rsidRDefault="00303117" w:rsidP="00303117">
      <w:pPr>
        <w:jc w:val="both"/>
        <w:rPr>
          <w:rFonts w:asciiTheme="minorHAnsi" w:hAnsiTheme="minorHAnsi"/>
        </w:rPr>
      </w:pPr>
      <w:r w:rsidRPr="00052EEC">
        <w:rPr>
          <w:rFonts w:asciiTheme="minorHAnsi" w:hAnsiTheme="minorHAnsi"/>
        </w:rPr>
        <w:t>“</w:t>
      </w:r>
      <w:r w:rsidRPr="00052EEC">
        <w:rPr>
          <w:rFonts w:asciiTheme="minorHAnsi" w:hAnsiTheme="minorHAnsi"/>
          <w:b/>
        </w:rPr>
        <w:t>5.6.2.1.6.4</w:t>
      </w:r>
      <w:r w:rsidRPr="00052EEC">
        <w:rPr>
          <w:rFonts w:asciiTheme="minorHAnsi" w:hAnsiTheme="minorHAnsi"/>
        </w:rPr>
        <w:t xml:space="preserve"> Safety gears shall not be tripped by devices, which operate electrically, hydraulically or pneumatically.”</w:t>
      </w:r>
    </w:p>
    <w:p w14:paraId="1655FBD1" w14:textId="77777777" w:rsidR="00303117" w:rsidRPr="00052EEC" w:rsidRDefault="00303117" w:rsidP="00303117">
      <w:pPr>
        <w:jc w:val="both"/>
        <w:rPr>
          <w:rFonts w:asciiTheme="minorHAnsi" w:hAnsiTheme="minorHAnsi"/>
        </w:rPr>
      </w:pPr>
    </w:p>
    <w:p w14:paraId="7BAA49E7" w14:textId="77777777" w:rsidR="00303117" w:rsidRPr="00052EEC" w:rsidRDefault="00303117" w:rsidP="00303117">
      <w:pPr>
        <w:jc w:val="both"/>
        <w:rPr>
          <w:rFonts w:asciiTheme="minorHAnsi" w:hAnsiTheme="minorHAnsi"/>
        </w:rPr>
      </w:pPr>
      <w:r w:rsidRPr="00052EEC">
        <w:rPr>
          <w:rFonts w:asciiTheme="minorHAnsi" w:hAnsiTheme="minorHAnsi"/>
        </w:rPr>
        <w:t>As the speed for the lift was chosen to be 1 m/s (scaled down to 0.1m/s for the prototype) the tripping speed for the safety gear could be calculated:</w:t>
      </w:r>
    </w:p>
    <w:p w14:paraId="4EE21FF9" w14:textId="77777777" w:rsidR="00303117" w:rsidRPr="00052EEC" w:rsidRDefault="00303117" w:rsidP="00303117">
      <w:pPr>
        <w:jc w:val="both"/>
        <w:rPr>
          <w:rFonts w:asciiTheme="minorHAnsi" w:hAnsiTheme="minorHAnsi"/>
        </w:rPr>
      </w:pPr>
    </w:p>
    <w:p w14:paraId="53F17370" w14:textId="77777777" w:rsidR="00303117" w:rsidRPr="00052EEC" w:rsidRDefault="00303117" w:rsidP="00303117">
      <w:pPr>
        <w:jc w:val="both"/>
        <w:rPr>
          <w:rFonts w:asciiTheme="minorHAnsi" w:hAnsiTheme="minorHAnsi"/>
        </w:rPr>
      </w:pPr>
      <w:r w:rsidRPr="00052EEC">
        <w:rPr>
          <w:rFonts w:asciiTheme="minorHAnsi" w:hAnsiTheme="minorHAnsi"/>
        </w:rPr>
        <w:t>According to the standards, for a lift speed of 1 m/s the tripping speed should be at least 115% of the rated speed, therefore 1.15 m/s. As the rated speed was chosen to be 1 m/s the tripping speed should not exceed 1.5 m/s. Thus the tripping speed should be between 1.15 and 1.5 m/s.</w:t>
      </w:r>
    </w:p>
    <w:p w14:paraId="70E683AD" w14:textId="77777777" w:rsidR="00303117" w:rsidRPr="00052EEC" w:rsidRDefault="00303117" w:rsidP="00303117">
      <w:pPr>
        <w:jc w:val="both"/>
        <w:rPr>
          <w:rFonts w:asciiTheme="minorHAnsi" w:hAnsiTheme="minorHAnsi"/>
        </w:rPr>
      </w:pPr>
    </w:p>
    <w:p w14:paraId="56566494" w14:textId="77777777" w:rsidR="00303117" w:rsidRPr="00052EEC" w:rsidRDefault="00303117" w:rsidP="00303117">
      <w:pPr>
        <w:jc w:val="both"/>
        <w:rPr>
          <w:rFonts w:asciiTheme="minorHAnsi" w:hAnsiTheme="minorHAnsi"/>
        </w:rPr>
      </w:pPr>
      <w:r w:rsidRPr="00052EEC">
        <w:rPr>
          <w:rFonts w:asciiTheme="minorHAnsi" w:hAnsiTheme="minorHAnsi"/>
        </w:rPr>
        <w:t>As stated in the interim report [3], the original intention was to include safety gear in the 2</w:t>
      </w:r>
      <w:r w:rsidRPr="00052EEC">
        <w:rPr>
          <w:rFonts w:asciiTheme="minorHAnsi" w:hAnsiTheme="minorHAnsi"/>
          <w:vertAlign w:val="superscript"/>
        </w:rPr>
        <w:t>nd</w:t>
      </w:r>
      <w:r w:rsidRPr="00052EEC">
        <w:rPr>
          <w:rFonts w:asciiTheme="minorHAnsi" w:hAnsiTheme="minorHAnsi"/>
        </w:rPr>
        <w:t xml:space="preserve"> and 3</w:t>
      </w:r>
      <w:r w:rsidRPr="00052EEC">
        <w:rPr>
          <w:rFonts w:asciiTheme="minorHAnsi" w:hAnsiTheme="minorHAnsi"/>
          <w:vertAlign w:val="superscript"/>
        </w:rPr>
        <w:t>rd</w:t>
      </w:r>
      <w:r w:rsidRPr="00052EEC">
        <w:rPr>
          <w:rFonts w:asciiTheme="minorHAnsi" w:hAnsiTheme="minorHAnsi"/>
        </w:rPr>
        <w:t xml:space="preserve"> prototypes. The size, weight and strength of all parts were to be applied in accordance with the safety standards, however scaled down to an appropriate size. Some aspects of the safety standards such as ventilation and lighting as well as the cabin skirt, balustrade and buffer were not to be designed into the physical prototypes [appendix???].</w:t>
      </w:r>
    </w:p>
    <w:p w14:paraId="4B5D6EC9" w14:textId="77777777" w:rsidR="00303117" w:rsidRPr="00052EEC" w:rsidRDefault="00303117" w:rsidP="00303117">
      <w:pPr>
        <w:jc w:val="both"/>
        <w:rPr>
          <w:rFonts w:asciiTheme="minorHAnsi" w:hAnsiTheme="minorHAnsi"/>
        </w:rPr>
      </w:pPr>
    </w:p>
    <w:p w14:paraId="5A6FF9DF" w14:textId="77777777" w:rsidR="00303117" w:rsidRPr="00052EEC" w:rsidRDefault="00303117" w:rsidP="00303117">
      <w:pPr>
        <w:jc w:val="both"/>
        <w:rPr>
          <w:rFonts w:asciiTheme="minorHAnsi" w:hAnsiTheme="minorHAnsi"/>
        </w:rPr>
      </w:pPr>
      <w:r w:rsidRPr="00052EEC">
        <w:rPr>
          <w:rFonts w:asciiTheme="minorHAnsi" w:hAnsiTheme="minorHAnsi"/>
        </w:rPr>
        <w:t>Unfortunately the safety gear, defined in 5.6.2.1.1.1, could not be implemented into the prototypes due to time and budget restrictions. The final prototype featured a disk brake coupled alongside the traction sheath. This design allowed the cabin and counterweight to be stopped at the same time in case of an emergency. The brake was controlled electronically and could be activated by the user by requesting the ‘emergency brake’ function. More detailed information regarding the braking system and the electronic activation can be found in 1.1.5.</w:t>
      </w:r>
    </w:p>
    <w:p w14:paraId="14D1CC96" w14:textId="77777777" w:rsidR="00303117" w:rsidRPr="00052EEC" w:rsidRDefault="00303117" w:rsidP="00303117">
      <w:pPr>
        <w:jc w:val="both"/>
        <w:rPr>
          <w:rFonts w:asciiTheme="minorHAnsi" w:hAnsiTheme="minorHAnsi"/>
        </w:rPr>
      </w:pPr>
    </w:p>
    <w:p w14:paraId="4FA25189" w14:textId="77777777" w:rsidR="00303117" w:rsidRPr="00052EEC" w:rsidRDefault="00303117" w:rsidP="00303117">
      <w:pPr>
        <w:jc w:val="both"/>
        <w:rPr>
          <w:rFonts w:asciiTheme="minorHAnsi" w:hAnsiTheme="minorHAnsi"/>
        </w:rPr>
      </w:pPr>
      <w:r w:rsidRPr="00052EEC">
        <w:rPr>
          <w:rFonts w:asciiTheme="minorHAnsi" w:hAnsiTheme="minorHAnsi"/>
        </w:rPr>
        <w:t xml:space="preserve">Normally, to prevent the cabin and counterweight from free fall an </w:t>
      </w:r>
      <w:proofErr w:type="spellStart"/>
      <w:r w:rsidRPr="00052EEC">
        <w:rPr>
          <w:rFonts w:asciiTheme="minorHAnsi" w:hAnsiTheme="minorHAnsi"/>
        </w:rPr>
        <w:t>overspeed</w:t>
      </w:r>
      <w:proofErr w:type="spellEnd"/>
      <w:r w:rsidRPr="00052EEC">
        <w:rPr>
          <w:rFonts w:asciiTheme="minorHAnsi" w:hAnsiTheme="minorHAnsi"/>
        </w:rPr>
        <w:t xml:space="preserve"> governor is required. This tripping means does not require electricity, hydraulics or pneumatics to activate safety gear. The governor contains weighted hooks that, at the tripping speed of the lift, accelerate outwards and lock due to increasing centripetal force. </w:t>
      </w:r>
    </w:p>
    <w:p w14:paraId="211ED3B5" w14:textId="77777777" w:rsidR="00303117" w:rsidRPr="00052EEC" w:rsidRDefault="00303117" w:rsidP="00303117">
      <w:pPr>
        <w:jc w:val="both"/>
        <w:rPr>
          <w:rFonts w:asciiTheme="minorHAnsi" w:hAnsiTheme="minorHAnsi"/>
        </w:rPr>
      </w:pPr>
    </w:p>
    <w:p w14:paraId="36AC7F8D" w14:textId="2FE38B06" w:rsidR="00303117" w:rsidRPr="00052EEC" w:rsidRDefault="00303117" w:rsidP="00303117">
      <w:pPr>
        <w:jc w:val="both"/>
        <w:rPr>
          <w:rFonts w:asciiTheme="minorHAnsi" w:hAnsiTheme="minorHAnsi"/>
        </w:rPr>
      </w:pPr>
      <w:r w:rsidRPr="00052EEC">
        <w:rPr>
          <w:rFonts w:asciiTheme="minorHAnsi" w:hAnsiTheme="minorHAnsi"/>
        </w:rPr>
        <w:t xml:space="preserve">This device was considered for the prototype, although it would not be used to trip safety gear, instead it would trip the brake system. However, due to the complexity of the device, as well as scaling problems, it was not used in the physical prototype. </w:t>
      </w:r>
    </w:p>
    <w:p w14:paraId="12A611ED" w14:textId="77777777" w:rsidR="00303117" w:rsidRPr="00052EEC" w:rsidRDefault="00303117" w:rsidP="00303117">
      <w:pPr>
        <w:jc w:val="both"/>
        <w:rPr>
          <w:rFonts w:asciiTheme="minorHAnsi" w:hAnsiTheme="minorHAnsi"/>
        </w:rPr>
      </w:pPr>
    </w:p>
    <w:p w14:paraId="080A7270" w14:textId="77777777" w:rsidR="00303117" w:rsidRPr="00052EEC" w:rsidRDefault="00303117" w:rsidP="00303117">
      <w:pPr>
        <w:jc w:val="both"/>
        <w:rPr>
          <w:rFonts w:asciiTheme="minorHAnsi" w:hAnsiTheme="minorHAnsi"/>
        </w:rPr>
      </w:pPr>
      <w:r w:rsidRPr="00052EEC">
        <w:rPr>
          <w:rFonts w:asciiTheme="minorHAnsi" w:hAnsiTheme="minorHAnsi"/>
        </w:rPr>
        <w:t xml:space="preserve">As shown in table 1 there are two more hazardous situations that must be taken into account when designing a traction drive lift: excessive upward speed of the cabin and unwanted movement of the cabin with the doors open. </w:t>
      </w:r>
    </w:p>
    <w:p w14:paraId="13D4F527" w14:textId="77777777" w:rsidR="00303117" w:rsidRPr="00052EEC" w:rsidRDefault="00303117" w:rsidP="00303117">
      <w:pPr>
        <w:jc w:val="both"/>
        <w:rPr>
          <w:rFonts w:asciiTheme="minorHAnsi" w:hAnsiTheme="minorHAnsi"/>
        </w:rPr>
      </w:pPr>
    </w:p>
    <w:p w14:paraId="6BCD9110" w14:textId="77777777" w:rsidR="00303117" w:rsidRPr="00052EEC" w:rsidRDefault="00303117" w:rsidP="00303117">
      <w:pPr>
        <w:jc w:val="both"/>
        <w:rPr>
          <w:rFonts w:asciiTheme="minorHAnsi" w:hAnsiTheme="minorHAnsi"/>
        </w:rPr>
      </w:pPr>
      <w:r w:rsidRPr="00052EEC">
        <w:rPr>
          <w:rFonts w:asciiTheme="minorHAnsi" w:hAnsiTheme="minorHAnsi"/>
        </w:rPr>
        <w:t>The protection means for excessive upward speed is detailed in the standards:</w:t>
      </w:r>
    </w:p>
    <w:p w14:paraId="4842FFFC" w14:textId="77777777" w:rsidR="00303117" w:rsidRPr="00052EEC" w:rsidRDefault="00303117" w:rsidP="00303117">
      <w:pPr>
        <w:jc w:val="both"/>
        <w:rPr>
          <w:rFonts w:asciiTheme="minorHAnsi" w:hAnsiTheme="minorHAnsi"/>
        </w:rPr>
      </w:pPr>
    </w:p>
    <w:p w14:paraId="4D63330C" w14:textId="77777777" w:rsidR="00303117" w:rsidRPr="00052EEC" w:rsidRDefault="00303117" w:rsidP="00303117">
      <w:pPr>
        <w:jc w:val="both"/>
        <w:rPr>
          <w:rFonts w:asciiTheme="minorHAnsi" w:hAnsiTheme="minorHAnsi"/>
        </w:rPr>
      </w:pPr>
      <w:r w:rsidRPr="00052EEC">
        <w:rPr>
          <w:rFonts w:asciiTheme="minorHAnsi" w:hAnsiTheme="minorHAnsi"/>
        </w:rPr>
        <w:t>“</w:t>
      </w:r>
      <w:r w:rsidRPr="00052EEC">
        <w:rPr>
          <w:rFonts w:asciiTheme="minorHAnsi" w:hAnsiTheme="minorHAnsi"/>
          <w:b/>
        </w:rPr>
        <w:t>5.6.6.1</w:t>
      </w:r>
      <w:r w:rsidRPr="00052EEC">
        <w:rPr>
          <w:rFonts w:asciiTheme="minorHAnsi" w:hAnsiTheme="minorHAnsi"/>
        </w:rPr>
        <w:t xml:space="preserve"> The means, comprising speed monitoring and speed reducing elements, </w:t>
      </w:r>
      <w:r w:rsidRPr="00052EEC">
        <w:rPr>
          <w:rFonts w:asciiTheme="minorHAnsi" w:hAnsiTheme="minorHAnsi"/>
        </w:rPr>
        <w:lastRenderedPageBreak/>
        <w:t>shall detect uncontrolled movement of the ascending car at a minimum 115 % of the rated speed, and shall cause the car to stop, or at least reduce its speed to that for which the counterweight buffer is designed.”</w:t>
      </w:r>
    </w:p>
    <w:p w14:paraId="71AA3EA7" w14:textId="77777777" w:rsidR="00303117" w:rsidRPr="00052EEC" w:rsidRDefault="00303117" w:rsidP="00303117">
      <w:pPr>
        <w:jc w:val="both"/>
        <w:rPr>
          <w:rFonts w:asciiTheme="minorHAnsi" w:hAnsiTheme="minorHAnsi"/>
          <w:b/>
        </w:rPr>
      </w:pPr>
    </w:p>
    <w:p w14:paraId="2B329111" w14:textId="77777777" w:rsidR="00303117" w:rsidRPr="00052EEC" w:rsidRDefault="00303117" w:rsidP="00303117">
      <w:pPr>
        <w:jc w:val="both"/>
        <w:rPr>
          <w:rFonts w:asciiTheme="minorHAnsi" w:hAnsiTheme="minorHAnsi"/>
        </w:rPr>
      </w:pPr>
      <w:r w:rsidRPr="00052EEC">
        <w:rPr>
          <w:rFonts w:asciiTheme="minorHAnsi" w:hAnsiTheme="minorHAnsi"/>
        </w:rPr>
        <w:t>More detail is also given about unwanted cabin movement with open doors:</w:t>
      </w:r>
    </w:p>
    <w:p w14:paraId="4DF41184" w14:textId="77777777" w:rsidR="00303117" w:rsidRPr="00052EEC" w:rsidRDefault="00303117" w:rsidP="00303117">
      <w:pPr>
        <w:jc w:val="both"/>
        <w:rPr>
          <w:rFonts w:asciiTheme="minorHAnsi" w:hAnsiTheme="minorHAnsi"/>
        </w:rPr>
      </w:pPr>
    </w:p>
    <w:p w14:paraId="2750D4B7" w14:textId="77777777" w:rsidR="00303117" w:rsidRPr="00052EEC" w:rsidRDefault="00303117" w:rsidP="00303117">
      <w:pPr>
        <w:jc w:val="both"/>
        <w:rPr>
          <w:rFonts w:asciiTheme="minorHAnsi" w:hAnsiTheme="minorHAnsi"/>
        </w:rPr>
      </w:pPr>
      <w:r w:rsidRPr="00052EEC">
        <w:rPr>
          <w:rFonts w:asciiTheme="minorHAnsi" w:hAnsiTheme="minorHAnsi"/>
          <w:b/>
        </w:rPr>
        <w:t xml:space="preserve">“5.6.7.1 </w:t>
      </w:r>
      <w:r w:rsidRPr="00052EEC">
        <w:rPr>
          <w:rFonts w:asciiTheme="minorHAnsi" w:hAnsiTheme="minorHAnsi"/>
        </w:rPr>
        <w:t>Lifts shall be provided with a means to stop unintended car movement away from the landing with the landing door not in the locked position and the car door not in the closed position, as a result of failure in any single component of the lift machine or drive control system upon which the safe movement of the car depends, except failure of the suspension ropes or chains and the traction sheave or drum or sprockets of the machine, flexible hoses, steel piping and cylinder.”</w:t>
      </w:r>
    </w:p>
    <w:p w14:paraId="62FD2933" w14:textId="77777777" w:rsidR="00303117" w:rsidRPr="00052EEC" w:rsidRDefault="00303117" w:rsidP="00303117">
      <w:pPr>
        <w:jc w:val="both"/>
        <w:rPr>
          <w:rFonts w:asciiTheme="minorHAnsi" w:hAnsiTheme="minorHAnsi"/>
        </w:rPr>
      </w:pPr>
    </w:p>
    <w:p w14:paraId="252276A0" w14:textId="77777777" w:rsidR="00303117" w:rsidRPr="00052EEC" w:rsidRDefault="00303117" w:rsidP="00303117">
      <w:pPr>
        <w:jc w:val="both"/>
        <w:rPr>
          <w:rFonts w:asciiTheme="minorHAnsi" w:hAnsiTheme="minorHAnsi"/>
        </w:rPr>
      </w:pPr>
      <w:r w:rsidRPr="00052EEC">
        <w:rPr>
          <w:rFonts w:asciiTheme="minorHAnsi" w:hAnsiTheme="minorHAnsi"/>
        </w:rPr>
        <w:t xml:space="preserve">If a full sized lift were to be built rather than a scaled prototype then all of the necessary safety gear would have been included. However it was not feasible to include all the safety gear with the group’s time and budget limitations. </w:t>
      </w:r>
    </w:p>
    <w:p w14:paraId="362D9D96" w14:textId="77777777" w:rsidR="00303117" w:rsidRPr="00052EEC" w:rsidRDefault="00303117" w:rsidP="00303117">
      <w:pPr>
        <w:jc w:val="both"/>
        <w:rPr>
          <w:rFonts w:asciiTheme="minorHAnsi" w:hAnsiTheme="minorHAnsi"/>
          <w:b/>
        </w:rPr>
      </w:pPr>
    </w:p>
    <w:p w14:paraId="0F034595" w14:textId="77777777" w:rsidR="00303117" w:rsidRPr="00052EEC" w:rsidRDefault="00303117" w:rsidP="00052EEC">
      <w:pPr>
        <w:pStyle w:val="Heading3"/>
        <w:rPr>
          <w:rFonts w:asciiTheme="minorHAnsi" w:hAnsiTheme="minorHAnsi"/>
          <w:color w:val="auto"/>
        </w:rPr>
      </w:pPr>
      <w:bookmarkStart w:id="5" w:name="_Toc410129180"/>
      <w:r w:rsidRPr="00052EEC">
        <w:rPr>
          <w:rFonts w:asciiTheme="minorHAnsi" w:hAnsiTheme="minorHAnsi"/>
          <w:color w:val="auto"/>
        </w:rPr>
        <w:t>1.1.4</w:t>
      </w:r>
      <w:r w:rsidRPr="00052EEC">
        <w:rPr>
          <w:rFonts w:asciiTheme="minorHAnsi" w:hAnsiTheme="minorHAnsi"/>
          <w:color w:val="auto"/>
        </w:rPr>
        <w:tab/>
        <w:t>Braking system</w:t>
      </w:r>
      <w:bookmarkEnd w:id="5"/>
    </w:p>
    <w:p w14:paraId="0B91208D" w14:textId="77777777" w:rsidR="00303117" w:rsidRPr="00052EEC" w:rsidRDefault="00303117" w:rsidP="00303117">
      <w:pPr>
        <w:jc w:val="both"/>
        <w:rPr>
          <w:rFonts w:asciiTheme="minorHAnsi" w:hAnsiTheme="minorHAnsi"/>
        </w:rPr>
      </w:pPr>
    </w:p>
    <w:p w14:paraId="599A7645" w14:textId="77777777" w:rsidR="00303117" w:rsidRPr="00052EEC" w:rsidRDefault="00303117" w:rsidP="00303117">
      <w:pPr>
        <w:jc w:val="both"/>
        <w:rPr>
          <w:rFonts w:asciiTheme="minorHAnsi" w:hAnsiTheme="minorHAnsi"/>
        </w:rPr>
      </w:pPr>
      <w:r w:rsidRPr="00052EEC">
        <w:rPr>
          <w:rFonts w:asciiTheme="minorHAnsi" w:hAnsiTheme="minorHAnsi"/>
        </w:rPr>
        <w:t>The general provisions given for an elevator braking system are given in the safety standards:</w:t>
      </w:r>
    </w:p>
    <w:p w14:paraId="15B825FC" w14:textId="77777777" w:rsidR="00303117" w:rsidRPr="00052EEC" w:rsidRDefault="00303117" w:rsidP="00303117">
      <w:pPr>
        <w:jc w:val="both"/>
        <w:rPr>
          <w:rFonts w:asciiTheme="minorHAnsi" w:hAnsiTheme="minorHAnsi"/>
        </w:rPr>
      </w:pPr>
    </w:p>
    <w:p w14:paraId="5496041F" w14:textId="77777777" w:rsidR="00303117" w:rsidRPr="00052EEC" w:rsidRDefault="00303117" w:rsidP="00303117">
      <w:pPr>
        <w:jc w:val="both"/>
        <w:rPr>
          <w:rFonts w:asciiTheme="minorHAnsi" w:hAnsiTheme="minorHAnsi"/>
        </w:rPr>
      </w:pPr>
      <w:r w:rsidRPr="00052EEC">
        <w:rPr>
          <w:rFonts w:asciiTheme="minorHAnsi" w:hAnsiTheme="minorHAnsi"/>
          <w:b/>
        </w:rPr>
        <w:t>“5.9.2.2.1.1</w:t>
      </w:r>
      <w:r w:rsidRPr="00052EEC">
        <w:rPr>
          <w:rFonts w:asciiTheme="minorHAnsi" w:hAnsiTheme="minorHAnsi"/>
        </w:rPr>
        <w:t xml:space="preserve"> </w:t>
      </w:r>
      <w:proofErr w:type="gramStart"/>
      <w:r w:rsidRPr="00052EEC">
        <w:rPr>
          <w:rFonts w:asciiTheme="minorHAnsi" w:hAnsiTheme="minorHAnsi"/>
        </w:rPr>
        <w:t>The</w:t>
      </w:r>
      <w:proofErr w:type="gramEnd"/>
      <w:r w:rsidRPr="00052EEC">
        <w:rPr>
          <w:rFonts w:asciiTheme="minorHAnsi" w:hAnsiTheme="minorHAnsi"/>
        </w:rPr>
        <w:t xml:space="preserve"> lift shall be provided with a braking system, which operates automatically in the event of loss of:</w:t>
      </w:r>
    </w:p>
    <w:p w14:paraId="1A28EF5B" w14:textId="77777777" w:rsidR="00303117" w:rsidRPr="00052EEC" w:rsidRDefault="00303117" w:rsidP="00303117">
      <w:pPr>
        <w:jc w:val="both"/>
        <w:rPr>
          <w:rFonts w:asciiTheme="minorHAnsi" w:hAnsiTheme="minorHAnsi"/>
        </w:rPr>
      </w:pPr>
    </w:p>
    <w:p w14:paraId="2F734496" w14:textId="77777777" w:rsidR="00303117" w:rsidRPr="00052EEC" w:rsidRDefault="00303117" w:rsidP="00303117">
      <w:pPr>
        <w:ind w:firstLine="709"/>
        <w:jc w:val="both"/>
        <w:rPr>
          <w:rFonts w:asciiTheme="minorHAnsi" w:hAnsiTheme="minorHAnsi"/>
        </w:rPr>
      </w:pPr>
      <w:r w:rsidRPr="00052EEC">
        <w:rPr>
          <w:rFonts w:asciiTheme="minorHAnsi" w:hAnsiTheme="minorHAnsi"/>
        </w:rPr>
        <w:t>a) The mains power supply;</w:t>
      </w:r>
    </w:p>
    <w:p w14:paraId="741AEFC0" w14:textId="77777777" w:rsidR="00303117" w:rsidRPr="00052EEC" w:rsidRDefault="00303117" w:rsidP="00303117">
      <w:pPr>
        <w:ind w:firstLine="709"/>
        <w:jc w:val="both"/>
        <w:rPr>
          <w:rFonts w:asciiTheme="minorHAnsi" w:hAnsiTheme="minorHAnsi"/>
        </w:rPr>
      </w:pPr>
      <w:proofErr w:type="gramStart"/>
      <w:r w:rsidRPr="00052EEC">
        <w:rPr>
          <w:rFonts w:asciiTheme="minorHAnsi" w:hAnsiTheme="minorHAnsi"/>
        </w:rPr>
        <w:t>b) The supply t</w:t>
      </w:r>
      <w:bookmarkStart w:id="6" w:name="_GoBack"/>
      <w:bookmarkEnd w:id="6"/>
      <w:r w:rsidRPr="00052EEC">
        <w:rPr>
          <w:rFonts w:asciiTheme="minorHAnsi" w:hAnsiTheme="minorHAnsi"/>
        </w:rPr>
        <w:t>o control circuits.”</w:t>
      </w:r>
      <w:proofErr w:type="gramEnd"/>
    </w:p>
    <w:p w14:paraId="486CA0F8" w14:textId="77777777" w:rsidR="00303117" w:rsidRPr="00052EEC" w:rsidRDefault="00303117" w:rsidP="00303117">
      <w:pPr>
        <w:jc w:val="both"/>
        <w:rPr>
          <w:rFonts w:asciiTheme="minorHAnsi" w:hAnsiTheme="minorHAnsi"/>
        </w:rPr>
      </w:pPr>
    </w:p>
    <w:p w14:paraId="0A682CA1" w14:textId="77777777" w:rsidR="00303117" w:rsidRPr="00052EEC" w:rsidRDefault="00303117" w:rsidP="00303117">
      <w:pPr>
        <w:jc w:val="both"/>
        <w:rPr>
          <w:rFonts w:asciiTheme="minorHAnsi" w:hAnsiTheme="minorHAnsi"/>
        </w:rPr>
      </w:pPr>
      <w:r w:rsidRPr="00052EEC">
        <w:rPr>
          <w:rFonts w:asciiTheme="minorHAnsi" w:hAnsiTheme="minorHAnsi"/>
        </w:rPr>
        <w:t>The braking system mentioned in this section of the safety standards is independent from the safety gear mentioned previously. Like the safety gear, the braking system stops the lift in an emergency, however it only acts if the supply to power or control systems is lost.</w:t>
      </w:r>
    </w:p>
    <w:p w14:paraId="5984CA7E" w14:textId="77777777" w:rsidR="00303117" w:rsidRPr="00052EEC" w:rsidRDefault="00303117" w:rsidP="00303117">
      <w:pPr>
        <w:jc w:val="both"/>
        <w:rPr>
          <w:rFonts w:asciiTheme="minorHAnsi" w:hAnsiTheme="minorHAnsi"/>
        </w:rPr>
      </w:pPr>
    </w:p>
    <w:p w14:paraId="565931D8" w14:textId="77777777" w:rsidR="00303117" w:rsidRPr="00052EEC" w:rsidRDefault="00303117" w:rsidP="00303117">
      <w:pPr>
        <w:jc w:val="both"/>
        <w:rPr>
          <w:rFonts w:asciiTheme="minorHAnsi" w:hAnsiTheme="minorHAnsi"/>
        </w:rPr>
      </w:pPr>
      <w:r w:rsidRPr="00052EEC">
        <w:rPr>
          <w:rFonts w:asciiTheme="minorHAnsi" w:hAnsiTheme="minorHAnsi"/>
        </w:rPr>
        <w:t>The standards also specify what kind of braking system should be used:</w:t>
      </w:r>
    </w:p>
    <w:p w14:paraId="36D9FECA" w14:textId="77777777" w:rsidR="00303117" w:rsidRPr="00052EEC" w:rsidRDefault="00303117" w:rsidP="00303117">
      <w:pPr>
        <w:jc w:val="both"/>
        <w:rPr>
          <w:rFonts w:asciiTheme="minorHAnsi" w:hAnsiTheme="minorHAnsi"/>
        </w:rPr>
      </w:pPr>
      <w:r w:rsidRPr="00052EEC">
        <w:rPr>
          <w:rFonts w:asciiTheme="minorHAnsi" w:hAnsiTheme="minorHAnsi"/>
        </w:rPr>
        <w:t xml:space="preserve"> </w:t>
      </w:r>
    </w:p>
    <w:p w14:paraId="6410649F" w14:textId="77777777" w:rsidR="00303117" w:rsidRPr="00052EEC" w:rsidRDefault="00303117" w:rsidP="00303117">
      <w:pPr>
        <w:jc w:val="both"/>
        <w:rPr>
          <w:rFonts w:asciiTheme="minorHAnsi" w:hAnsiTheme="minorHAnsi"/>
        </w:rPr>
      </w:pPr>
      <w:r w:rsidRPr="00052EEC">
        <w:rPr>
          <w:rFonts w:asciiTheme="minorHAnsi" w:hAnsiTheme="minorHAnsi"/>
          <w:b/>
        </w:rPr>
        <w:t>“5.9.2.2.1.2</w:t>
      </w:r>
      <w:r w:rsidRPr="00052EEC">
        <w:rPr>
          <w:rFonts w:asciiTheme="minorHAnsi" w:hAnsiTheme="minorHAnsi"/>
        </w:rPr>
        <w:t xml:space="preserve"> The braking system shall have an electro-mechanical brake (friction type), but may, in addition, have other braking means (e.g. electric).”</w:t>
      </w:r>
    </w:p>
    <w:p w14:paraId="63F10E69" w14:textId="77777777" w:rsidR="00303117" w:rsidRPr="00052EEC" w:rsidRDefault="00303117" w:rsidP="00303117">
      <w:pPr>
        <w:jc w:val="both"/>
        <w:rPr>
          <w:rFonts w:asciiTheme="minorHAnsi" w:hAnsiTheme="minorHAnsi"/>
        </w:rPr>
      </w:pPr>
    </w:p>
    <w:p w14:paraId="31C2CC81" w14:textId="77777777" w:rsidR="00303117" w:rsidRPr="00052EEC" w:rsidRDefault="00303117" w:rsidP="00303117">
      <w:pPr>
        <w:jc w:val="both"/>
        <w:rPr>
          <w:rFonts w:asciiTheme="minorHAnsi" w:hAnsiTheme="minorHAnsi"/>
        </w:rPr>
      </w:pPr>
      <w:r w:rsidRPr="00052EEC">
        <w:rPr>
          <w:rFonts w:asciiTheme="minorHAnsi" w:hAnsiTheme="minorHAnsi"/>
        </w:rPr>
        <w:t>The brake system for the prototype was chosen to be electro-hydraulic i.e. electrically operated and with a hydraulic actuator. The system was made up from the callipers, pads and hydraulic actuation mechanism from a bicycle brake as well as a custom aluminium disk. The following excerpt from the standards allowed for the position of the brake system to be determined.</w:t>
      </w:r>
    </w:p>
    <w:p w14:paraId="192C3C18" w14:textId="77777777" w:rsidR="00303117" w:rsidRPr="00052EEC" w:rsidRDefault="00303117" w:rsidP="00303117">
      <w:pPr>
        <w:jc w:val="both"/>
        <w:rPr>
          <w:rFonts w:asciiTheme="minorHAnsi" w:hAnsiTheme="minorHAnsi"/>
        </w:rPr>
      </w:pPr>
    </w:p>
    <w:p w14:paraId="510A2648" w14:textId="77777777" w:rsidR="00303117" w:rsidRPr="00052EEC" w:rsidRDefault="00303117" w:rsidP="00303117">
      <w:pPr>
        <w:jc w:val="both"/>
        <w:rPr>
          <w:rFonts w:asciiTheme="minorHAnsi" w:hAnsiTheme="minorHAnsi"/>
        </w:rPr>
      </w:pPr>
      <w:r w:rsidRPr="00052EEC">
        <w:rPr>
          <w:rFonts w:asciiTheme="minorHAnsi" w:hAnsiTheme="minorHAnsi"/>
          <w:b/>
        </w:rPr>
        <w:t>“5.9.2.2.2.2</w:t>
      </w:r>
      <w:r w:rsidRPr="00052EEC">
        <w:rPr>
          <w:rFonts w:asciiTheme="minorHAnsi" w:hAnsiTheme="minorHAnsi"/>
        </w:rPr>
        <w:t xml:space="preserve"> The component on which the brake operates shall be coupled to the traction sheave or drum or sprocket by direct and positive mechanical means.”</w:t>
      </w:r>
    </w:p>
    <w:p w14:paraId="0D6B6F87" w14:textId="77777777" w:rsidR="00303117" w:rsidRPr="00052EEC" w:rsidRDefault="00303117" w:rsidP="00303117">
      <w:pPr>
        <w:jc w:val="both"/>
        <w:rPr>
          <w:rFonts w:asciiTheme="minorHAnsi" w:hAnsiTheme="minorHAnsi"/>
        </w:rPr>
      </w:pPr>
    </w:p>
    <w:p w14:paraId="6DA23993" w14:textId="77777777" w:rsidR="00303117" w:rsidRPr="00052EEC" w:rsidRDefault="00303117" w:rsidP="00303117">
      <w:pPr>
        <w:jc w:val="both"/>
        <w:rPr>
          <w:rFonts w:asciiTheme="minorHAnsi" w:hAnsiTheme="minorHAnsi"/>
        </w:rPr>
      </w:pPr>
      <w:r w:rsidRPr="00052EEC">
        <w:rPr>
          <w:rFonts w:asciiTheme="minorHAnsi" w:hAnsiTheme="minorHAnsi"/>
        </w:rPr>
        <w:lastRenderedPageBreak/>
        <w:t>As mentioned previously the disk brake was coupled alongside the traction sheath. The following figure shows the brake system and it’s positioning relative to the traction sheath on the prototype:</w:t>
      </w:r>
    </w:p>
    <w:p w14:paraId="0387AAB3" w14:textId="77777777" w:rsidR="00303117" w:rsidRPr="00052EEC" w:rsidRDefault="00303117" w:rsidP="00303117">
      <w:pPr>
        <w:jc w:val="both"/>
        <w:rPr>
          <w:rFonts w:asciiTheme="minorHAnsi" w:hAnsiTheme="minorHAnsi"/>
        </w:rPr>
      </w:pPr>
    </w:p>
    <w:p w14:paraId="06AC56E5" w14:textId="77777777" w:rsidR="00303117" w:rsidRPr="00052EEC" w:rsidRDefault="00303117" w:rsidP="00303117">
      <w:pPr>
        <w:keepNext/>
        <w:jc w:val="both"/>
        <w:rPr>
          <w:rFonts w:asciiTheme="minorHAnsi" w:hAnsiTheme="minorHAnsi"/>
        </w:rPr>
      </w:pPr>
      <w:r w:rsidRPr="00052EEC">
        <w:rPr>
          <w:rFonts w:asciiTheme="minorHAnsi" w:hAnsiTheme="minorHAnsi"/>
          <w:noProof/>
          <w:lang w:eastAsia="en-GB" w:bidi="ar-SA"/>
        </w:rPr>
        <w:drawing>
          <wp:inline distT="0" distB="0" distL="0" distR="0" wp14:anchorId="23CE234E" wp14:editId="362D2A19">
            <wp:extent cx="6120130" cy="4590415"/>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7 16.59.36.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1C8E35B5" w14:textId="77777777" w:rsidR="00303117" w:rsidRPr="00052EEC" w:rsidRDefault="00303117" w:rsidP="00303117">
      <w:pPr>
        <w:pStyle w:val="Caption"/>
        <w:jc w:val="center"/>
        <w:rPr>
          <w:rFonts w:asciiTheme="minorHAnsi" w:hAnsiTheme="minorHAnsi"/>
          <w:i w:val="0"/>
          <w:sz w:val="20"/>
          <w:szCs w:val="20"/>
        </w:rPr>
      </w:pPr>
      <w:r w:rsidRPr="00052EEC">
        <w:rPr>
          <w:rFonts w:asciiTheme="minorHAnsi" w:hAnsiTheme="minorHAnsi"/>
          <w:i w:val="0"/>
          <w:sz w:val="20"/>
          <w:szCs w:val="20"/>
        </w:rPr>
        <w:t xml:space="preserve">Figure </w:t>
      </w:r>
      <w:r w:rsidRPr="00052EEC">
        <w:rPr>
          <w:rFonts w:asciiTheme="minorHAnsi" w:hAnsiTheme="minorHAnsi"/>
          <w:i w:val="0"/>
          <w:sz w:val="20"/>
          <w:szCs w:val="20"/>
        </w:rPr>
        <w:fldChar w:fldCharType="begin"/>
      </w:r>
      <w:r w:rsidRPr="00052EEC">
        <w:rPr>
          <w:rFonts w:asciiTheme="minorHAnsi" w:hAnsiTheme="minorHAnsi"/>
          <w:i w:val="0"/>
          <w:sz w:val="20"/>
          <w:szCs w:val="20"/>
        </w:rPr>
        <w:instrText xml:space="preserve"> SEQ Figure \* ARABIC </w:instrText>
      </w:r>
      <w:r w:rsidRPr="00052EEC">
        <w:rPr>
          <w:rFonts w:asciiTheme="minorHAnsi" w:hAnsiTheme="minorHAnsi"/>
          <w:i w:val="0"/>
          <w:sz w:val="20"/>
          <w:szCs w:val="20"/>
        </w:rPr>
        <w:fldChar w:fldCharType="separate"/>
      </w:r>
      <w:r w:rsidRPr="00052EEC">
        <w:rPr>
          <w:rFonts w:asciiTheme="minorHAnsi" w:hAnsiTheme="minorHAnsi"/>
          <w:i w:val="0"/>
          <w:noProof/>
          <w:sz w:val="20"/>
          <w:szCs w:val="20"/>
        </w:rPr>
        <w:t>2</w:t>
      </w:r>
      <w:r w:rsidRPr="00052EEC">
        <w:rPr>
          <w:rFonts w:asciiTheme="minorHAnsi" w:hAnsiTheme="minorHAnsi"/>
          <w:i w:val="0"/>
          <w:sz w:val="20"/>
          <w:szCs w:val="20"/>
        </w:rPr>
        <w:fldChar w:fldCharType="end"/>
      </w:r>
      <w:r w:rsidRPr="00052EEC">
        <w:rPr>
          <w:rFonts w:asciiTheme="minorHAnsi" w:hAnsiTheme="minorHAnsi"/>
          <w:i w:val="0"/>
          <w:sz w:val="20"/>
          <w:szCs w:val="20"/>
        </w:rPr>
        <w:t>: Disk brake positioned in line with the traction sheath.</w:t>
      </w:r>
    </w:p>
    <w:p w14:paraId="16AF222B" w14:textId="77777777" w:rsidR="00303117" w:rsidRPr="00052EEC" w:rsidRDefault="00303117" w:rsidP="00303117">
      <w:pPr>
        <w:jc w:val="both"/>
        <w:rPr>
          <w:rFonts w:asciiTheme="minorHAnsi" w:hAnsiTheme="minorHAnsi"/>
        </w:rPr>
      </w:pPr>
    </w:p>
    <w:p w14:paraId="57BE950D" w14:textId="77777777" w:rsidR="00303117" w:rsidRPr="00052EEC" w:rsidRDefault="00303117" w:rsidP="00303117">
      <w:pPr>
        <w:jc w:val="both"/>
        <w:rPr>
          <w:rFonts w:asciiTheme="minorHAnsi" w:hAnsiTheme="minorHAnsi"/>
        </w:rPr>
      </w:pPr>
      <w:r w:rsidRPr="00052EEC">
        <w:rPr>
          <w:rFonts w:asciiTheme="minorHAnsi" w:hAnsiTheme="minorHAnsi"/>
        </w:rPr>
        <w:t xml:space="preserve">Though the brake system shared some similarities with the safety gear, the tripping means for these systems differed. The safety gear must be activated by a device like the </w:t>
      </w:r>
      <w:proofErr w:type="spellStart"/>
      <w:r w:rsidRPr="00052EEC">
        <w:rPr>
          <w:rFonts w:asciiTheme="minorHAnsi" w:hAnsiTheme="minorHAnsi"/>
        </w:rPr>
        <w:t>overspeed</w:t>
      </w:r>
      <w:proofErr w:type="spellEnd"/>
      <w:r w:rsidRPr="00052EEC">
        <w:rPr>
          <w:rFonts w:asciiTheme="minorHAnsi" w:hAnsiTheme="minorHAnsi"/>
        </w:rPr>
        <w:t xml:space="preserve"> governor explained previously. The brake system however is activated differently, as explained in the following extract from the safety standards:</w:t>
      </w:r>
    </w:p>
    <w:p w14:paraId="4568EDDD" w14:textId="77777777" w:rsidR="00303117" w:rsidRPr="00052EEC" w:rsidRDefault="00303117" w:rsidP="00303117">
      <w:pPr>
        <w:jc w:val="both"/>
        <w:rPr>
          <w:rFonts w:asciiTheme="minorHAnsi" w:hAnsiTheme="minorHAnsi"/>
        </w:rPr>
      </w:pPr>
    </w:p>
    <w:p w14:paraId="6579FE77" w14:textId="77777777" w:rsidR="00303117" w:rsidRPr="00052EEC" w:rsidRDefault="00303117" w:rsidP="00303117">
      <w:pPr>
        <w:jc w:val="both"/>
        <w:rPr>
          <w:rFonts w:asciiTheme="minorHAnsi" w:hAnsiTheme="minorHAnsi"/>
        </w:rPr>
      </w:pPr>
      <w:r w:rsidRPr="00052EEC">
        <w:rPr>
          <w:rFonts w:asciiTheme="minorHAnsi" w:hAnsiTheme="minorHAnsi"/>
        </w:rPr>
        <w:t>“</w:t>
      </w:r>
      <w:r w:rsidRPr="00052EEC">
        <w:rPr>
          <w:rFonts w:asciiTheme="minorHAnsi" w:hAnsiTheme="minorHAnsi"/>
          <w:b/>
        </w:rPr>
        <w:t>5.9.2.2.2.3</w:t>
      </w:r>
      <w:r w:rsidRPr="00052EEC">
        <w:rPr>
          <w:rFonts w:asciiTheme="minorHAnsi" w:hAnsiTheme="minorHAnsi"/>
        </w:rPr>
        <w:t xml:space="preserve"> </w:t>
      </w:r>
      <w:proofErr w:type="gramStart"/>
      <w:r w:rsidRPr="00052EEC">
        <w:rPr>
          <w:rFonts w:asciiTheme="minorHAnsi" w:hAnsiTheme="minorHAnsi"/>
        </w:rPr>
        <w:t>To</w:t>
      </w:r>
      <w:proofErr w:type="gramEnd"/>
      <w:r w:rsidRPr="00052EEC">
        <w:rPr>
          <w:rFonts w:asciiTheme="minorHAnsi" w:hAnsiTheme="minorHAnsi"/>
        </w:rPr>
        <w:t xml:space="preserve"> hold off the brake, in normal operation, shall require a continuous flow of current.”</w:t>
      </w:r>
    </w:p>
    <w:p w14:paraId="14240A81" w14:textId="77777777" w:rsidR="00303117" w:rsidRPr="00052EEC" w:rsidRDefault="00303117" w:rsidP="00303117">
      <w:pPr>
        <w:jc w:val="both"/>
        <w:rPr>
          <w:rFonts w:asciiTheme="minorHAnsi" w:hAnsiTheme="minorHAnsi"/>
        </w:rPr>
      </w:pPr>
    </w:p>
    <w:p w14:paraId="45B3A039" w14:textId="77777777" w:rsidR="00303117" w:rsidRPr="00052EEC" w:rsidRDefault="00303117" w:rsidP="00303117">
      <w:pPr>
        <w:jc w:val="both"/>
        <w:rPr>
          <w:rFonts w:asciiTheme="minorHAnsi" w:hAnsiTheme="minorHAnsi"/>
        </w:rPr>
      </w:pPr>
      <w:r w:rsidRPr="00052EEC">
        <w:rPr>
          <w:rFonts w:asciiTheme="minorHAnsi" w:hAnsiTheme="minorHAnsi"/>
        </w:rPr>
        <w:t>The brake on the prototype was controlled electronically and would be activated by request of the user. This braking system would not be legal according to the standards, as it should be activated directly by the loss of current flow.</w:t>
      </w:r>
    </w:p>
    <w:p w14:paraId="17168EBD" w14:textId="77777777" w:rsidR="00303117" w:rsidRPr="00052EEC" w:rsidRDefault="00303117" w:rsidP="00303117">
      <w:pPr>
        <w:jc w:val="both"/>
        <w:rPr>
          <w:rFonts w:asciiTheme="minorHAnsi" w:hAnsiTheme="minorHAnsi"/>
        </w:rPr>
      </w:pPr>
    </w:p>
    <w:p w14:paraId="576EAEF1" w14:textId="77777777" w:rsidR="00303117" w:rsidRPr="00052EEC" w:rsidRDefault="00303117" w:rsidP="00303117">
      <w:pPr>
        <w:jc w:val="both"/>
        <w:rPr>
          <w:rFonts w:asciiTheme="minorHAnsi" w:hAnsiTheme="minorHAnsi"/>
        </w:rPr>
      </w:pPr>
      <w:r w:rsidRPr="00052EEC">
        <w:rPr>
          <w:rFonts w:asciiTheme="minorHAnsi" w:hAnsiTheme="minorHAnsi"/>
        </w:rPr>
        <w:t>The mechanism for activating the brake on the prototype is shown in the figure below:</w:t>
      </w:r>
    </w:p>
    <w:p w14:paraId="4C3A3BED" w14:textId="77777777" w:rsidR="00303117" w:rsidRPr="00052EEC" w:rsidRDefault="00303117" w:rsidP="00303117">
      <w:pPr>
        <w:jc w:val="both"/>
        <w:rPr>
          <w:rFonts w:asciiTheme="minorHAnsi" w:hAnsiTheme="minorHAnsi"/>
        </w:rPr>
      </w:pPr>
    </w:p>
    <w:p w14:paraId="7119CDE8" w14:textId="77777777" w:rsidR="00303117" w:rsidRPr="00052EEC" w:rsidRDefault="00303117" w:rsidP="00303117">
      <w:pPr>
        <w:jc w:val="center"/>
        <w:rPr>
          <w:rFonts w:asciiTheme="minorHAnsi" w:hAnsiTheme="minorHAnsi"/>
        </w:rPr>
      </w:pPr>
      <w:r w:rsidRPr="00052EEC">
        <w:rPr>
          <w:rFonts w:asciiTheme="minorHAnsi" w:hAnsiTheme="minorHAnsi"/>
          <w:noProof/>
          <w:lang w:eastAsia="en-GB" w:bidi="ar-SA"/>
        </w:rPr>
        <w:lastRenderedPageBreak/>
        <w:drawing>
          <wp:inline distT="0" distB="0" distL="0" distR="0" wp14:anchorId="7DB4D4D9" wp14:editId="1D568BE2">
            <wp:extent cx="5058383" cy="4578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ke mechanism.jpe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17349"/>
                    <a:stretch/>
                  </pic:blipFill>
                  <pic:spPr bwMode="auto">
                    <a:xfrm>
                      <a:off x="0" y="0"/>
                      <a:ext cx="5058383" cy="4578985"/>
                    </a:xfrm>
                    <a:prstGeom prst="rect">
                      <a:avLst/>
                    </a:prstGeom>
                    <a:ln>
                      <a:noFill/>
                    </a:ln>
                    <a:extLst>
                      <a:ext uri="{53640926-AAD7-44D8-BBD7-CCE9431645EC}">
                        <a14:shadowObscured xmlns:a14="http://schemas.microsoft.com/office/drawing/2010/main"/>
                      </a:ext>
                    </a:extLst>
                  </pic:spPr>
                </pic:pic>
              </a:graphicData>
            </a:graphic>
          </wp:inline>
        </w:drawing>
      </w:r>
    </w:p>
    <w:p w14:paraId="05FD432F" w14:textId="77777777" w:rsidR="00303117" w:rsidRPr="00052EEC" w:rsidRDefault="00303117" w:rsidP="00303117">
      <w:pPr>
        <w:pStyle w:val="Caption"/>
        <w:jc w:val="center"/>
        <w:rPr>
          <w:rFonts w:asciiTheme="minorHAnsi" w:hAnsiTheme="minorHAnsi"/>
          <w:i w:val="0"/>
          <w:sz w:val="20"/>
          <w:szCs w:val="20"/>
        </w:rPr>
      </w:pPr>
      <w:r w:rsidRPr="00052EEC">
        <w:rPr>
          <w:rFonts w:asciiTheme="minorHAnsi" w:hAnsiTheme="minorHAnsi"/>
          <w:i w:val="0"/>
          <w:sz w:val="20"/>
          <w:szCs w:val="20"/>
        </w:rPr>
        <w:t xml:space="preserve">Figure </w:t>
      </w:r>
      <w:r w:rsidRPr="00052EEC">
        <w:rPr>
          <w:rFonts w:asciiTheme="minorHAnsi" w:hAnsiTheme="minorHAnsi"/>
          <w:i w:val="0"/>
          <w:sz w:val="20"/>
          <w:szCs w:val="20"/>
        </w:rPr>
        <w:fldChar w:fldCharType="begin"/>
      </w:r>
      <w:r w:rsidRPr="00052EEC">
        <w:rPr>
          <w:rFonts w:asciiTheme="minorHAnsi" w:hAnsiTheme="minorHAnsi"/>
          <w:i w:val="0"/>
          <w:sz w:val="20"/>
          <w:szCs w:val="20"/>
        </w:rPr>
        <w:instrText xml:space="preserve"> SEQ Figure \* ARABIC </w:instrText>
      </w:r>
      <w:r w:rsidRPr="00052EEC">
        <w:rPr>
          <w:rFonts w:asciiTheme="minorHAnsi" w:hAnsiTheme="minorHAnsi"/>
          <w:i w:val="0"/>
          <w:sz w:val="20"/>
          <w:szCs w:val="20"/>
        </w:rPr>
        <w:fldChar w:fldCharType="separate"/>
      </w:r>
      <w:r w:rsidRPr="00052EEC">
        <w:rPr>
          <w:rFonts w:asciiTheme="minorHAnsi" w:hAnsiTheme="minorHAnsi"/>
          <w:i w:val="0"/>
          <w:noProof/>
          <w:sz w:val="20"/>
          <w:szCs w:val="20"/>
        </w:rPr>
        <w:t>3</w:t>
      </w:r>
      <w:r w:rsidRPr="00052EEC">
        <w:rPr>
          <w:rFonts w:asciiTheme="minorHAnsi" w:hAnsiTheme="minorHAnsi"/>
          <w:i w:val="0"/>
          <w:sz w:val="20"/>
          <w:szCs w:val="20"/>
        </w:rPr>
        <w:fldChar w:fldCharType="end"/>
      </w:r>
      <w:r w:rsidRPr="00052EEC">
        <w:rPr>
          <w:rFonts w:asciiTheme="minorHAnsi" w:hAnsiTheme="minorHAnsi"/>
          <w:i w:val="0"/>
          <w:sz w:val="20"/>
          <w:szCs w:val="20"/>
        </w:rPr>
        <w:t>: Brake system activation mechanism.</w:t>
      </w:r>
    </w:p>
    <w:p w14:paraId="600705F7" w14:textId="77777777" w:rsidR="00303117" w:rsidRPr="00052EEC" w:rsidRDefault="00303117" w:rsidP="00303117">
      <w:pPr>
        <w:jc w:val="both"/>
        <w:rPr>
          <w:rFonts w:asciiTheme="minorHAnsi" w:hAnsiTheme="minorHAnsi"/>
        </w:rPr>
      </w:pPr>
    </w:p>
    <w:p w14:paraId="087CAECC" w14:textId="77777777" w:rsidR="00303117" w:rsidRPr="00052EEC" w:rsidRDefault="00303117" w:rsidP="00303117">
      <w:pPr>
        <w:jc w:val="both"/>
        <w:rPr>
          <w:rFonts w:asciiTheme="minorHAnsi" w:hAnsiTheme="minorHAnsi"/>
        </w:rPr>
      </w:pPr>
      <w:r w:rsidRPr="00052EEC">
        <w:rPr>
          <w:rFonts w:asciiTheme="minorHAnsi" w:hAnsiTheme="minorHAnsi"/>
        </w:rPr>
        <w:t>The engineering behind this mechanism came out of necessity for a reliable device to apply and reset the brake lever. The small motor at the bottom left of the figure was controlled electronically. Once activated the motor would turn the large black screw below the brake lever. This was achieved despite the relatively low torque of the motor, through a series of gears. To activate the brake system the black screw would move downwards. This allowed the brake lever to be pulled down by steel springs, therefore activating the brake callipers. To release the brakes the motor was simply reversed, moving the black screw upwards and in turn raising the brake lever.</w:t>
      </w:r>
    </w:p>
    <w:p w14:paraId="324A8853" w14:textId="77777777" w:rsidR="00303117" w:rsidRPr="00052EEC" w:rsidRDefault="00303117" w:rsidP="00303117">
      <w:pPr>
        <w:jc w:val="both"/>
        <w:rPr>
          <w:rFonts w:asciiTheme="minorHAnsi" w:hAnsiTheme="minorHAnsi"/>
        </w:rPr>
      </w:pPr>
    </w:p>
    <w:p w14:paraId="705CA52D" w14:textId="77777777" w:rsidR="00303117" w:rsidRPr="00052EEC" w:rsidRDefault="00303117" w:rsidP="00303117">
      <w:pPr>
        <w:jc w:val="both"/>
        <w:rPr>
          <w:rFonts w:asciiTheme="minorHAnsi" w:hAnsiTheme="minorHAnsi"/>
        </w:rPr>
      </w:pPr>
      <w:r w:rsidRPr="00052EEC">
        <w:rPr>
          <w:rFonts w:asciiTheme="minorHAnsi" w:hAnsiTheme="minorHAnsi"/>
        </w:rPr>
        <w:t>This setup required fine-tuning in order to correctly set the brake activation point. In order to achieve a fast acting brake the black screw should not have to move a great distance. Once set correctly the brake proved to be reliable and consistent.</w:t>
      </w:r>
    </w:p>
    <w:p w14:paraId="2D39A510" w14:textId="77777777" w:rsidR="00303117" w:rsidRPr="00052EEC" w:rsidRDefault="00303117" w:rsidP="00303117">
      <w:pPr>
        <w:jc w:val="both"/>
        <w:rPr>
          <w:rFonts w:asciiTheme="minorHAnsi" w:hAnsiTheme="minorHAnsi"/>
        </w:rPr>
      </w:pPr>
    </w:p>
    <w:p w14:paraId="177E1814" w14:textId="77777777" w:rsidR="00303117" w:rsidRPr="00052EEC" w:rsidRDefault="00303117" w:rsidP="00303117">
      <w:pPr>
        <w:jc w:val="both"/>
        <w:rPr>
          <w:rFonts w:asciiTheme="minorHAnsi" w:hAnsiTheme="minorHAnsi"/>
        </w:rPr>
      </w:pPr>
      <w:r w:rsidRPr="00052EEC">
        <w:rPr>
          <w:rFonts w:asciiTheme="minorHAnsi" w:hAnsiTheme="minorHAnsi"/>
        </w:rPr>
        <w:t>The figures below show the brake lever before and after activation:</w:t>
      </w:r>
    </w:p>
    <w:p w14:paraId="5B6E72C2" w14:textId="77777777" w:rsidR="00303117" w:rsidRPr="00052EEC" w:rsidRDefault="00303117" w:rsidP="00303117">
      <w:pPr>
        <w:jc w:val="both"/>
        <w:rPr>
          <w:rFonts w:asciiTheme="minorHAnsi" w:hAnsiTheme="minorHAnsi"/>
        </w:rPr>
      </w:pPr>
    </w:p>
    <w:p w14:paraId="37355EDC" w14:textId="77777777" w:rsidR="00303117" w:rsidRPr="00052EEC" w:rsidRDefault="00303117" w:rsidP="00303117">
      <w:pPr>
        <w:jc w:val="both"/>
        <w:rPr>
          <w:rFonts w:asciiTheme="minorHAnsi" w:hAnsiTheme="minorHAnsi"/>
        </w:rPr>
      </w:pPr>
    </w:p>
    <w:p w14:paraId="1584E45B" w14:textId="77777777" w:rsidR="00303117" w:rsidRPr="00052EEC" w:rsidRDefault="00303117" w:rsidP="00303117">
      <w:pPr>
        <w:jc w:val="both"/>
        <w:rPr>
          <w:rFonts w:asciiTheme="minorHAnsi" w:hAnsiTheme="minorHAnsi"/>
        </w:rPr>
      </w:pPr>
    </w:p>
    <w:p w14:paraId="26394702" w14:textId="77777777" w:rsidR="00303117" w:rsidRPr="00052EEC" w:rsidRDefault="00303117" w:rsidP="00303117">
      <w:pPr>
        <w:jc w:val="both"/>
        <w:rPr>
          <w:rFonts w:asciiTheme="minorHAnsi" w:hAnsiTheme="minorHAnsi"/>
        </w:rPr>
      </w:pPr>
    </w:p>
    <w:p w14:paraId="7E65EA4B" w14:textId="77777777" w:rsidR="00303117" w:rsidRPr="00052EEC" w:rsidRDefault="00303117" w:rsidP="00303117">
      <w:pPr>
        <w:keepNext/>
        <w:jc w:val="both"/>
        <w:rPr>
          <w:rFonts w:asciiTheme="minorHAnsi" w:hAnsiTheme="minorHAnsi"/>
        </w:rPr>
      </w:pPr>
    </w:p>
    <w:p w14:paraId="26DA45E5" w14:textId="77777777" w:rsidR="00303117" w:rsidRPr="00052EEC" w:rsidRDefault="00303117" w:rsidP="00303117">
      <w:pPr>
        <w:jc w:val="both"/>
        <w:rPr>
          <w:rFonts w:asciiTheme="minorHAnsi" w:hAnsiTheme="minorHAnsi"/>
          <w:b/>
        </w:rPr>
      </w:pPr>
      <w:r w:rsidRPr="00052EEC">
        <w:rPr>
          <w:rFonts w:asciiTheme="minorHAnsi" w:hAnsiTheme="minorHAnsi"/>
          <w:b/>
          <w:noProof/>
          <w:lang w:eastAsia="en-GB" w:bidi="ar-SA"/>
        </w:rPr>
        <w:drawing>
          <wp:inline distT="0" distB="0" distL="0" distR="0" wp14:anchorId="1C412B1B" wp14:editId="0B1F61A9">
            <wp:extent cx="6120130" cy="38608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18 at 23.27.55.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3860800"/>
                    </a:xfrm>
                    <a:prstGeom prst="rect">
                      <a:avLst/>
                    </a:prstGeom>
                  </pic:spPr>
                </pic:pic>
              </a:graphicData>
            </a:graphic>
          </wp:inline>
        </w:drawing>
      </w:r>
    </w:p>
    <w:p w14:paraId="1EB82568" w14:textId="77777777" w:rsidR="00303117" w:rsidRPr="00052EEC" w:rsidRDefault="00303117" w:rsidP="00303117">
      <w:pPr>
        <w:jc w:val="both"/>
        <w:rPr>
          <w:rFonts w:asciiTheme="minorHAnsi" w:hAnsiTheme="minorHAnsi"/>
          <w:b/>
        </w:rPr>
      </w:pPr>
    </w:p>
    <w:p w14:paraId="197FB7A3" w14:textId="77777777" w:rsidR="00303117" w:rsidRPr="00052EEC" w:rsidRDefault="00303117" w:rsidP="00303117">
      <w:pPr>
        <w:jc w:val="both"/>
        <w:rPr>
          <w:rFonts w:asciiTheme="minorHAnsi" w:hAnsiTheme="minorHAnsi"/>
        </w:rPr>
      </w:pPr>
      <w:r w:rsidRPr="00052EEC">
        <w:rPr>
          <w:rFonts w:asciiTheme="minorHAnsi" w:hAnsiTheme="minorHAnsi"/>
        </w:rPr>
        <w:t>Although small, the difference between figures 4a and 4b can be seen in the area indicated by the red circle.</w:t>
      </w:r>
    </w:p>
    <w:p w14:paraId="53B4AC2D" w14:textId="77777777" w:rsidR="00303117" w:rsidRPr="00052EEC" w:rsidRDefault="00303117" w:rsidP="00303117">
      <w:pPr>
        <w:jc w:val="both"/>
        <w:rPr>
          <w:rFonts w:asciiTheme="minorHAnsi" w:hAnsiTheme="minorHAnsi"/>
          <w:b/>
        </w:rPr>
      </w:pPr>
    </w:p>
    <w:p w14:paraId="553E0A85" w14:textId="77777777" w:rsidR="00303117" w:rsidRPr="00052EEC" w:rsidRDefault="00303117" w:rsidP="00052EEC">
      <w:pPr>
        <w:pStyle w:val="Heading3"/>
        <w:rPr>
          <w:rFonts w:asciiTheme="minorHAnsi" w:hAnsiTheme="minorHAnsi"/>
          <w:color w:val="auto"/>
        </w:rPr>
      </w:pPr>
      <w:bookmarkStart w:id="7" w:name="_Toc410129181"/>
      <w:r w:rsidRPr="00052EEC">
        <w:rPr>
          <w:rFonts w:asciiTheme="minorHAnsi" w:hAnsiTheme="minorHAnsi"/>
          <w:color w:val="auto"/>
        </w:rPr>
        <w:t>1.1.5</w:t>
      </w:r>
      <w:r w:rsidRPr="00052EEC">
        <w:rPr>
          <w:rFonts w:asciiTheme="minorHAnsi" w:hAnsiTheme="minorHAnsi"/>
          <w:color w:val="auto"/>
        </w:rPr>
        <w:tab/>
        <w:t>Cabin dimensions, maximum load and number of passengers</w:t>
      </w:r>
      <w:bookmarkEnd w:id="7"/>
    </w:p>
    <w:p w14:paraId="482677CB" w14:textId="77777777" w:rsidR="00303117" w:rsidRPr="00052EEC" w:rsidRDefault="00303117" w:rsidP="00303117">
      <w:pPr>
        <w:jc w:val="both"/>
        <w:rPr>
          <w:rFonts w:asciiTheme="minorHAnsi" w:hAnsiTheme="minorHAnsi"/>
          <w:b/>
        </w:rPr>
      </w:pPr>
    </w:p>
    <w:p w14:paraId="06CE7AAB" w14:textId="77777777" w:rsidR="00303117" w:rsidRPr="00052EEC" w:rsidRDefault="00303117" w:rsidP="00303117">
      <w:pPr>
        <w:jc w:val="both"/>
        <w:rPr>
          <w:rFonts w:asciiTheme="minorHAnsi" w:hAnsiTheme="minorHAnsi"/>
        </w:rPr>
      </w:pPr>
      <w:r w:rsidRPr="00052EEC">
        <w:rPr>
          <w:rFonts w:asciiTheme="minorHAnsi" w:hAnsiTheme="minorHAnsi"/>
        </w:rPr>
        <w:t>The European standards for design and installation provided the following requirements for passenger lifts:</w:t>
      </w:r>
    </w:p>
    <w:p w14:paraId="3A44B662" w14:textId="77777777" w:rsidR="00303117" w:rsidRPr="00052EEC" w:rsidRDefault="00303117" w:rsidP="00303117">
      <w:pPr>
        <w:jc w:val="both"/>
        <w:rPr>
          <w:rFonts w:asciiTheme="minorHAnsi" w:hAnsiTheme="minorHAnsi"/>
        </w:rPr>
      </w:pPr>
    </w:p>
    <w:p w14:paraId="79159348" w14:textId="77777777" w:rsidR="00303117" w:rsidRPr="00052EEC" w:rsidRDefault="00303117" w:rsidP="00303117">
      <w:pPr>
        <w:jc w:val="both"/>
        <w:rPr>
          <w:rFonts w:asciiTheme="minorHAnsi" w:hAnsiTheme="minorHAnsi"/>
        </w:rPr>
      </w:pPr>
      <w:r w:rsidRPr="00052EEC">
        <w:rPr>
          <w:rFonts w:asciiTheme="minorHAnsi" w:hAnsiTheme="minorHAnsi"/>
          <w:b/>
        </w:rPr>
        <w:t>“5.4.1</w:t>
      </w:r>
      <w:r w:rsidRPr="00052EEC">
        <w:rPr>
          <w:rFonts w:asciiTheme="minorHAnsi" w:hAnsiTheme="minorHAnsi"/>
        </w:rPr>
        <w:t xml:space="preserve"> Height of car</w:t>
      </w:r>
    </w:p>
    <w:p w14:paraId="4BC02E83" w14:textId="77777777" w:rsidR="00303117" w:rsidRPr="00052EEC" w:rsidRDefault="00303117" w:rsidP="00303117">
      <w:pPr>
        <w:jc w:val="both"/>
        <w:rPr>
          <w:rFonts w:asciiTheme="minorHAnsi" w:hAnsiTheme="minorHAnsi"/>
        </w:rPr>
      </w:pPr>
      <w:r w:rsidRPr="00052EEC">
        <w:rPr>
          <w:rFonts w:asciiTheme="minorHAnsi" w:hAnsiTheme="minorHAnsi"/>
        </w:rPr>
        <w:t>The interior clear height of the car shall be at least 2 m.”</w:t>
      </w:r>
    </w:p>
    <w:p w14:paraId="26C52D16" w14:textId="77777777" w:rsidR="00303117" w:rsidRPr="00052EEC" w:rsidRDefault="00303117" w:rsidP="00303117">
      <w:pPr>
        <w:jc w:val="both"/>
        <w:rPr>
          <w:rFonts w:asciiTheme="minorHAnsi" w:hAnsiTheme="minorHAnsi"/>
        </w:rPr>
      </w:pPr>
    </w:p>
    <w:p w14:paraId="755F6221" w14:textId="77777777" w:rsidR="00303117" w:rsidRPr="00052EEC" w:rsidRDefault="00303117" w:rsidP="00303117">
      <w:pPr>
        <w:jc w:val="both"/>
        <w:rPr>
          <w:rFonts w:asciiTheme="minorHAnsi" w:hAnsiTheme="minorHAnsi"/>
        </w:rPr>
      </w:pPr>
      <w:r w:rsidRPr="00052EEC">
        <w:rPr>
          <w:rFonts w:asciiTheme="minorHAnsi" w:hAnsiTheme="minorHAnsi"/>
        </w:rPr>
        <w:t>These standards did not contain many regulations specifically about the dimensions of the lift cabin. Accessibility standards were looked to for more information, this can be found in section 1.2.</w:t>
      </w:r>
    </w:p>
    <w:p w14:paraId="67449495" w14:textId="77777777" w:rsidR="00303117" w:rsidRPr="00052EEC" w:rsidRDefault="00303117" w:rsidP="00303117">
      <w:pPr>
        <w:jc w:val="both"/>
        <w:rPr>
          <w:rFonts w:asciiTheme="minorHAnsi" w:hAnsiTheme="minorHAnsi"/>
        </w:rPr>
      </w:pPr>
    </w:p>
    <w:p w14:paraId="4D04F710" w14:textId="77777777" w:rsidR="00303117" w:rsidRPr="00052EEC" w:rsidRDefault="00303117" w:rsidP="00303117">
      <w:pPr>
        <w:jc w:val="both"/>
        <w:rPr>
          <w:rFonts w:asciiTheme="minorHAnsi" w:hAnsiTheme="minorHAnsi"/>
        </w:rPr>
      </w:pPr>
      <w:r w:rsidRPr="00052EEC">
        <w:rPr>
          <w:rFonts w:asciiTheme="minorHAnsi" w:hAnsiTheme="minorHAnsi"/>
        </w:rPr>
        <w:t xml:space="preserve">The following regulations are given about the lift load: </w:t>
      </w:r>
    </w:p>
    <w:p w14:paraId="5286FFF8" w14:textId="77777777" w:rsidR="00303117" w:rsidRPr="00052EEC" w:rsidRDefault="00303117" w:rsidP="00303117">
      <w:pPr>
        <w:jc w:val="both"/>
        <w:rPr>
          <w:rFonts w:asciiTheme="minorHAnsi" w:hAnsiTheme="minorHAnsi"/>
        </w:rPr>
      </w:pPr>
    </w:p>
    <w:p w14:paraId="2016C129" w14:textId="77777777" w:rsidR="00303117" w:rsidRPr="00052EEC" w:rsidRDefault="00303117" w:rsidP="00303117">
      <w:pPr>
        <w:jc w:val="both"/>
        <w:rPr>
          <w:rFonts w:asciiTheme="minorHAnsi" w:hAnsiTheme="minorHAnsi"/>
        </w:rPr>
      </w:pPr>
      <w:r w:rsidRPr="00052EEC">
        <w:rPr>
          <w:rFonts w:asciiTheme="minorHAnsi" w:hAnsiTheme="minorHAnsi"/>
          <w:b/>
        </w:rPr>
        <w:t>“5.4.2.1</w:t>
      </w:r>
      <w:r w:rsidRPr="00052EEC">
        <w:rPr>
          <w:rFonts w:asciiTheme="minorHAnsi" w:hAnsiTheme="minorHAnsi"/>
        </w:rPr>
        <w:t xml:space="preserve"> General case</w:t>
      </w:r>
    </w:p>
    <w:p w14:paraId="23FD033C" w14:textId="77777777" w:rsidR="00303117" w:rsidRPr="00052EEC" w:rsidRDefault="00303117" w:rsidP="00303117">
      <w:pPr>
        <w:jc w:val="both"/>
        <w:rPr>
          <w:rFonts w:asciiTheme="minorHAnsi" w:hAnsiTheme="minorHAnsi"/>
        </w:rPr>
      </w:pPr>
      <w:r w:rsidRPr="00052EEC">
        <w:rPr>
          <w:rFonts w:asciiTheme="minorHAnsi" w:hAnsiTheme="minorHAnsi"/>
        </w:rPr>
        <w:t>To prevent overloading of the car by persons, the available area of the car shall be limited.</w:t>
      </w:r>
    </w:p>
    <w:p w14:paraId="3C71D742" w14:textId="77777777" w:rsidR="00303117" w:rsidRPr="00052EEC" w:rsidRDefault="00303117" w:rsidP="00303117">
      <w:pPr>
        <w:jc w:val="both"/>
        <w:rPr>
          <w:rFonts w:asciiTheme="minorHAnsi" w:hAnsiTheme="minorHAnsi"/>
        </w:rPr>
      </w:pPr>
      <w:r w:rsidRPr="00052EEC">
        <w:rPr>
          <w:rFonts w:asciiTheme="minorHAnsi" w:hAnsiTheme="minorHAnsi"/>
        </w:rPr>
        <w:t>The car area shall be measured from wall to wall car body inner dimensions excluding finishes.”</w:t>
      </w:r>
    </w:p>
    <w:p w14:paraId="765BDD3C" w14:textId="77777777" w:rsidR="00303117" w:rsidRPr="00052EEC" w:rsidRDefault="00303117" w:rsidP="00303117">
      <w:pPr>
        <w:jc w:val="both"/>
        <w:rPr>
          <w:rFonts w:asciiTheme="minorHAnsi" w:hAnsiTheme="minorHAnsi"/>
        </w:rPr>
      </w:pPr>
    </w:p>
    <w:p w14:paraId="3D4333F8" w14:textId="77777777" w:rsidR="00303117" w:rsidRPr="00052EEC" w:rsidRDefault="00303117" w:rsidP="00303117">
      <w:pPr>
        <w:jc w:val="both"/>
        <w:rPr>
          <w:rFonts w:asciiTheme="minorHAnsi" w:hAnsiTheme="minorHAnsi"/>
        </w:rPr>
      </w:pPr>
      <w:r w:rsidRPr="00052EEC">
        <w:rPr>
          <w:rFonts w:asciiTheme="minorHAnsi" w:hAnsiTheme="minorHAnsi"/>
        </w:rPr>
        <w:t>The relationship between rated load and maximum available area, taken from the standards, is given in Table 2.</w:t>
      </w:r>
    </w:p>
    <w:p w14:paraId="562D7D98" w14:textId="77777777" w:rsidR="00303117" w:rsidRPr="00052EEC" w:rsidRDefault="00303117" w:rsidP="00303117">
      <w:pPr>
        <w:jc w:val="both"/>
        <w:rPr>
          <w:rFonts w:asciiTheme="minorHAnsi" w:hAnsiTheme="minorHAnsi"/>
        </w:rPr>
      </w:pPr>
    </w:p>
    <w:p w14:paraId="2A381B85" w14:textId="77777777" w:rsidR="00303117" w:rsidRPr="00052EEC" w:rsidRDefault="00303117" w:rsidP="00303117">
      <w:pPr>
        <w:jc w:val="both"/>
        <w:rPr>
          <w:rFonts w:asciiTheme="minorHAnsi" w:hAnsiTheme="minorHAnsi"/>
          <w:b/>
        </w:rPr>
      </w:pPr>
      <w:r w:rsidRPr="00052EEC">
        <w:rPr>
          <w:rFonts w:asciiTheme="minorHAnsi" w:hAnsiTheme="minorHAnsi"/>
          <w:b/>
        </w:rPr>
        <w:t>Table 2</w:t>
      </w:r>
    </w:p>
    <w:p w14:paraId="458474FD" w14:textId="77777777" w:rsidR="00303117" w:rsidRPr="00052EEC" w:rsidRDefault="00303117" w:rsidP="00303117">
      <w:pPr>
        <w:jc w:val="both"/>
        <w:rPr>
          <w:rFonts w:asciiTheme="minorHAnsi" w:hAnsiTheme="minorHAnsi"/>
        </w:rPr>
      </w:pPr>
      <w:r w:rsidRPr="00052EEC">
        <w:rPr>
          <w:rFonts w:asciiTheme="minorHAnsi" w:hAnsiTheme="minorHAnsi"/>
        </w:rPr>
        <w:t>Rated load and maximum available car area</w:t>
      </w:r>
    </w:p>
    <w:tbl>
      <w:tblPr>
        <w:tblStyle w:val="TableGrid"/>
        <w:tblW w:w="0" w:type="auto"/>
        <w:tblLook w:val="04A0" w:firstRow="1" w:lastRow="0" w:firstColumn="1" w:lastColumn="0" w:noHBand="0" w:noVBand="1"/>
      </w:tblPr>
      <w:tblGrid>
        <w:gridCol w:w="2129"/>
        <w:gridCol w:w="2129"/>
        <w:gridCol w:w="2129"/>
        <w:gridCol w:w="2129"/>
      </w:tblGrid>
      <w:tr w:rsidR="00052EEC" w:rsidRPr="00052EEC" w14:paraId="072617B4" w14:textId="77777777" w:rsidTr="00D83276">
        <w:trPr>
          <w:trHeight w:val="1200"/>
        </w:trPr>
        <w:tc>
          <w:tcPr>
            <w:tcW w:w="2463" w:type="dxa"/>
            <w:vAlign w:val="center"/>
            <w:hideMark/>
          </w:tcPr>
          <w:p w14:paraId="0588E62E" w14:textId="77777777" w:rsidR="00303117" w:rsidRPr="00052EEC" w:rsidRDefault="00303117" w:rsidP="00D83276">
            <w:pPr>
              <w:widowControl/>
              <w:suppressAutoHyphens w:val="0"/>
              <w:jc w:val="center"/>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Rated load,</w:t>
            </w:r>
            <w:r w:rsidRPr="00052EEC">
              <w:rPr>
                <w:rFonts w:asciiTheme="minorHAnsi" w:eastAsia="Times New Roman" w:hAnsiTheme="minorHAnsi" w:cs="Times New Roman"/>
                <w:lang w:eastAsia="en-US" w:bidi="ar-SA"/>
              </w:rPr>
              <w:br/>
              <w:t>mass</w:t>
            </w:r>
            <w:r w:rsidRPr="00052EEC">
              <w:rPr>
                <w:rFonts w:asciiTheme="minorHAnsi" w:eastAsia="Times New Roman" w:hAnsiTheme="minorHAnsi" w:cs="Times New Roman"/>
                <w:lang w:eastAsia="en-US" w:bidi="ar-SA"/>
              </w:rPr>
              <w:br/>
              <w:t>(kg)</w:t>
            </w:r>
          </w:p>
        </w:tc>
        <w:tc>
          <w:tcPr>
            <w:tcW w:w="2463" w:type="dxa"/>
            <w:vAlign w:val="center"/>
            <w:hideMark/>
          </w:tcPr>
          <w:p w14:paraId="6FF32523" w14:textId="77777777" w:rsidR="00303117" w:rsidRPr="00052EEC" w:rsidRDefault="00303117" w:rsidP="00D83276">
            <w:pPr>
              <w:widowControl/>
              <w:suppressAutoHyphens w:val="0"/>
              <w:jc w:val="center"/>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Maximum available</w:t>
            </w:r>
            <w:r w:rsidRPr="00052EEC">
              <w:rPr>
                <w:rFonts w:asciiTheme="minorHAnsi" w:eastAsia="Times New Roman" w:hAnsiTheme="minorHAnsi" w:cs="Times New Roman"/>
                <w:lang w:eastAsia="en-US" w:bidi="ar-SA"/>
              </w:rPr>
              <w:br/>
              <w:t>car area</w:t>
            </w:r>
            <w:r w:rsidRPr="00052EEC">
              <w:rPr>
                <w:rFonts w:asciiTheme="minorHAnsi" w:eastAsia="Times New Roman" w:hAnsiTheme="minorHAnsi" w:cs="Times New Roman"/>
                <w:lang w:eastAsia="en-US" w:bidi="ar-SA"/>
              </w:rPr>
              <w:br/>
              <w:t>(m²)</w:t>
            </w:r>
          </w:p>
        </w:tc>
        <w:tc>
          <w:tcPr>
            <w:tcW w:w="2464" w:type="dxa"/>
            <w:vAlign w:val="center"/>
            <w:hideMark/>
          </w:tcPr>
          <w:p w14:paraId="5DE492EB" w14:textId="77777777" w:rsidR="00303117" w:rsidRPr="00052EEC" w:rsidRDefault="00303117" w:rsidP="00D83276">
            <w:pPr>
              <w:widowControl/>
              <w:suppressAutoHyphens w:val="0"/>
              <w:jc w:val="center"/>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Rated load,</w:t>
            </w:r>
            <w:r w:rsidRPr="00052EEC">
              <w:rPr>
                <w:rFonts w:asciiTheme="minorHAnsi" w:eastAsia="Times New Roman" w:hAnsiTheme="minorHAnsi" w:cs="Times New Roman"/>
                <w:lang w:eastAsia="en-US" w:bidi="ar-SA"/>
              </w:rPr>
              <w:br/>
              <w:t>mass</w:t>
            </w:r>
            <w:r w:rsidRPr="00052EEC">
              <w:rPr>
                <w:rFonts w:asciiTheme="minorHAnsi" w:eastAsia="Times New Roman" w:hAnsiTheme="minorHAnsi" w:cs="Times New Roman"/>
                <w:lang w:eastAsia="en-US" w:bidi="ar-SA"/>
              </w:rPr>
              <w:br/>
              <w:t>(kg)</w:t>
            </w:r>
          </w:p>
        </w:tc>
        <w:tc>
          <w:tcPr>
            <w:tcW w:w="2464" w:type="dxa"/>
            <w:vAlign w:val="center"/>
            <w:hideMark/>
          </w:tcPr>
          <w:p w14:paraId="24E52E18" w14:textId="77777777" w:rsidR="00303117" w:rsidRPr="00052EEC" w:rsidRDefault="00303117" w:rsidP="00D83276">
            <w:pPr>
              <w:widowControl/>
              <w:suppressAutoHyphens w:val="0"/>
              <w:jc w:val="center"/>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Maximum available</w:t>
            </w:r>
            <w:r w:rsidRPr="00052EEC">
              <w:rPr>
                <w:rFonts w:asciiTheme="minorHAnsi" w:eastAsia="Times New Roman" w:hAnsiTheme="minorHAnsi" w:cs="Times New Roman"/>
                <w:lang w:eastAsia="en-US" w:bidi="ar-SA"/>
              </w:rPr>
              <w:br/>
              <w:t>car area</w:t>
            </w:r>
            <w:r w:rsidRPr="00052EEC">
              <w:rPr>
                <w:rFonts w:asciiTheme="minorHAnsi" w:eastAsia="Times New Roman" w:hAnsiTheme="minorHAnsi" w:cs="Times New Roman"/>
                <w:lang w:eastAsia="en-US" w:bidi="ar-SA"/>
              </w:rPr>
              <w:br/>
              <w:t>(m²)</w:t>
            </w:r>
          </w:p>
        </w:tc>
      </w:tr>
      <w:tr w:rsidR="00303117" w:rsidRPr="00052EEC" w14:paraId="70AC685E" w14:textId="77777777" w:rsidTr="00D83276">
        <w:tc>
          <w:tcPr>
            <w:tcW w:w="2463" w:type="dxa"/>
          </w:tcPr>
          <w:tbl>
            <w:tblPr>
              <w:tblW w:w="1300" w:type="dxa"/>
              <w:tblLook w:val="04A0" w:firstRow="1" w:lastRow="0" w:firstColumn="1" w:lastColumn="0" w:noHBand="0" w:noVBand="1"/>
            </w:tblPr>
            <w:tblGrid>
              <w:gridCol w:w="1300"/>
            </w:tblGrid>
            <w:tr w:rsidR="00052EEC" w:rsidRPr="00052EEC" w14:paraId="4089E6C1" w14:textId="77777777" w:rsidTr="00D83276">
              <w:trPr>
                <w:trHeight w:val="300"/>
              </w:trPr>
              <w:tc>
                <w:tcPr>
                  <w:tcW w:w="1300" w:type="dxa"/>
                  <w:tcBorders>
                    <w:top w:val="nil"/>
                    <w:left w:val="nil"/>
                    <w:bottom w:val="nil"/>
                    <w:right w:val="nil"/>
                  </w:tcBorders>
                  <w:shd w:val="clear" w:color="auto" w:fill="auto"/>
                  <w:noWrap/>
                  <w:vAlign w:val="center"/>
                  <w:hideMark/>
                </w:tcPr>
                <w:p w14:paraId="5B6804B8"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100</w:t>
                  </w:r>
                </w:p>
              </w:tc>
            </w:tr>
            <w:tr w:rsidR="00052EEC" w:rsidRPr="00052EEC" w14:paraId="3ECFAA6C" w14:textId="77777777" w:rsidTr="00D83276">
              <w:trPr>
                <w:trHeight w:val="300"/>
              </w:trPr>
              <w:tc>
                <w:tcPr>
                  <w:tcW w:w="1300" w:type="dxa"/>
                  <w:tcBorders>
                    <w:top w:val="nil"/>
                    <w:left w:val="nil"/>
                    <w:bottom w:val="nil"/>
                    <w:right w:val="nil"/>
                  </w:tcBorders>
                  <w:shd w:val="clear" w:color="auto" w:fill="auto"/>
                  <w:noWrap/>
                  <w:vAlign w:val="bottom"/>
                  <w:hideMark/>
                </w:tcPr>
                <w:p w14:paraId="056640C6"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180</w:t>
                  </w:r>
                </w:p>
              </w:tc>
            </w:tr>
            <w:tr w:rsidR="00052EEC" w:rsidRPr="00052EEC" w14:paraId="388F4B75" w14:textId="77777777" w:rsidTr="00D83276">
              <w:trPr>
                <w:trHeight w:val="300"/>
              </w:trPr>
              <w:tc>
                <w:tcPr>
                  <w:tcW w:w="1300" w:type="dxa"/>
                  <w:tcBorders>
                    <w:top w:val="nil"/>
                    <w:left w:val="nil"/>
                    <w:bottom w:val="nil"/>
                    <w:right w:val="nil"/>
                  </w:tcBorders>
                  <w:shd w:val="clear" w:color="auto" w:fill="auto"/>
                  <w:noWrap/>
                  <w:vAlign w:val="bottom"/>
                  <w:hideMark/>
                </w:tcPr>
                <w:p w14:paraId="3FC9B771"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225</w:t>
                  </w:r>
                </w:p>
              </w:tc>
            </w:tr>
            <w:tr w:rsidR="00052EEC" w:rsidRPr="00052EEC" w14:paraId="2053F5D9" w14:textId="77777777" w:rsidTr="00D83276">
              <w:trPr>
                <w:trHeight w:val="300"/>
              </w:trPr>
              <w:tc>
                <w:tcPr>
                  <w:tcW w:w="1300" w:type="dxa"/>
                  <w:tcBorders>
                    <w:top w:val="nil"/>
                    <w:left w:val="nil"/>
                    <w:bottom w:val="nil"/>
                    <w:right w:val="nil"/>
                  </w:tcBorders>
                  <w:shd w:val="clear" w:color="auto" w:fill="auto"/>
                  <w:noWrap/>
                  <w:vAlign w:val="bottom"/>
                  <w:hideMark/>
                </w:tcPr>
                <w:p w14:paraId="6C4EA670"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300</w:t>
                  </w:r>
                </w:p>
              </w:tc>
            </w:tr>
            <w:tr w:rsidR="00052EEC" w:rsidRPr="00052EEC" w14:paraId="5D962FD9" w14:textId="77777777" w:rsidTr="00D83276">
              <w:trPr>
                <w:trHeight w:val="300"/>
              </w:trPr>
              <w:tc>
                <w:tcPr>
                  <w:tcW w:w="1300" w:type="dxa"/>
                  <w:tcBorders>
                    <w:top w:val="nil"/>
                    <w:left w:val="nil"/>
                    <w:bottom w:val="nil"/>
                    <w:right w:val="nil"/>
                  </w:tcBorders>
                  <w:shd w:val="clear" w:color="auto" w:fill="auto"/>
                  <w:noWrap/>
                  <w:vAlign w:val="bottom"/>
                  <w:hideMark/>
                </w:tcPr>
                <w:p w14:paraId="500B53AF"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 xml:space="preserve">       375</w:t>
                  </w:r>
                </w:p>
              </w:tc>
            </w:tr>
            <w:tr w:rsidR="00052EEC" w:rsidRPr="00052EEC" w14:paraId="24365985" w14:textId="77777777" w:rsidTr="00D83276">
              <w:trPr>
                <w:trHeight w:val="300"/>
              </w:trPr>
              <w:tc>
                <w:tcPr>
                  <w:tcW w:w="1300" w:type="dxa"/>
                  <w:tcBorders>
                    <w:top w:val="nil"/>
                    <w:left w:val="nil"/>
                    <w:bottom w:val="nil"/>
                    <w:right w:val="nil"/>
                  </w:tcBorders>
                  <w:shd w:val="clear" w:color="auto" w:fill="auto"/>
                  <w:noWrap/>
                  <w:vAlign w:val="bottom"/>
                  <w:hideMark/>
                </w:tcPr>
                <w:p w14:paraId="65B6786A"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400</w:t>
                  </w:r>
                </w:p>
              </w:tc>
            </w:tr>
            <w:tr w:rsidR="00052EEC" w:rsidRPr="00052EEC" w14:paraId="45240635" w14:textId="77777777" w:rsidTr="00D83276">
              <w:trPr>
                <w:trHeight w:val="300"/>
              </w:trPr>
              <w:tc>
                <w:tcPr>
                  <w:tcW w:w="1300" w:type="dxa"/>
                  <w:tcBorders>
                    <w:top w:val="nil"/>
                    <w:left w:val="nil"/>
                    <w:bottom w:val="nil"/>
                    <w:right w:val="nil"/>
                  </w:tcBorders>
                  <w:shd w:val="clear" w:color="auto" w:fill="auto"/>
                  <w:noWrap/>
                  <w:vAlign w:val="bottom"/>
                  <w:hideMark/>
                </w:tcPr>
                <w:p w14:paraId="54150314"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450</w:t>
                  </w:r>
                </w:p>
              </w:tc>
            </w:tr>
            <w:tr w:rsidR="00052EEC" w:rsidRPr="00052EEC" w14:paraId="659906D1" w14:textId="77777777" w:rsidTr="00D83276">
              <w:trPr>
                <w:trHeight w:val="300"/>
              </w:trPr>
              <w:tc>
                <w:tcPr>
                  <w:tcW w:w="1300" w:type="dxa"/>
                  <w:tcBorders>
                    <w:top w:val="nil"/>
                    <w:left w:val="nil"/>
                    <w:bottom w:val="nil"/>
                    <w:right w:val="nil"/>
                  </w:tcBorders>
                  <w:shd w:val="clear" w:color="auto" w:fill="auto"/>
                  <w:noWrap/>
                  <w:vAlign w:val="bottom"/>
                  <w:hideMark/>
                </w:tcPr>
                <w:p w14:paraId="120F0755"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525</w:t>
                  </w:r>
                </w:p>
              </w:tc>
            </w:tr>
            <w:tr w:rsidR="00052EEC" w:rsidRPr="00052EEC" w14:paraId="447E5F98" w14:textId="77777777" w:rsidTr="00D83276">
              <w:trPr>
                <w:trHeight w:val="300"/>
              </w:trPr>
              <w:tc>
                <w:tcPr>
                  <w:tcW w:w="1300" w:type="dxa"/>
                  <w:tcBorders>
                    <w:top w:val="nil"/>
                    <w:left w:val="nil"/>
                    <w:bottom w:val="nil"/>
                    <w:right w:val="nil"/>
                  </w:tcBorders>
                  <w:shd w:val="clear" w:color="auto" w:fill="auto"/>
                  <w:noWrap/>
                  <w:vAlign w:val="bottom"/>
                  <w:hideMark/>
                </w:tcPr>
                <w:p w14:paraId="3AA76FF2"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600</w:t>
                  </w:r>
                </w:p>
              </w:tc>
            </w:tr>
            <w:tr w:rsidR="00052EEC" w:rsidRPr="00052EEC" w14:paraId="365BD873" w14:textId="77777777" w:rsidTr="00D83276">
              <w:trPr>
                <w:trHeight w:val="300"/>
              </w:trPr>
              <w:tc>
                <w:tcPr>
                  <w:tcW w:w="1300" w:type="dxa"/>
                  <w:tcBorders>
                    <w:top w:val="nil"/>
                    <w:left w:val="nil"/>
                    <w:bottom w:val="nil"/>
                    <w:right w:val="nil"/>
                  </w:tcBorders>
                  <w:shd w:val="clear" w:color="auto" w:fill="auto"/>
                  <w:noWrap/>
                  <w:vAlign w:val="bottom"/>
                  <w:hideMark/>
                </w:tcPr>
                <w:p w14:paraId="3F262B67"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630</w:t>
                  </w:r>
                </w:p>
              </w:tc>
            </w:tr>
            <w:tr w:rsidR="00052EEC" w:rsidRPr="00052EEC" w14:paraId="0DAB5BC5" w14:textId="77777777" w:rsidTr="00D83276">
              <w:trPr>
                <w:trHeight w:val="300"/>
              </w:trPr>
              <w:tc>
                <w:tcPr>
                  <w:tcW w:w="1300" w:type="dxa"/>
                  <w:tcBorders>
                    <w:top w:val="nil"/>
                    <w:left w:val="nil"/>
                    <w:bottom w:val="nil"/>
                    <w:right w:val="nil"/>
                  </w:tcBorders>
                  <w:shd w:val="clear" w:color="auto" w:fill="auto"/>
                  <w:noWrap/>
                  <w:vAlign w:val="bottom"/>
                  <w:hideMark/>
                </w:tcPr>
                <w:p w14:paraId="7C8B78EF"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675</w:t>
                  </w:r>
                </w:p>
              </w:tc>
            </w:tr>
            <w:tr w:rsidR="00052EEC" w:rsidRPr="00052EEC" w14:paraId="5E83B776" w14:textId="77777777" w:rsidTr="00D83276">
              <w:trPr>
                <w:trHeight w:val="300"/>
              </w:trPr>
              <w:tc>
                <w:tcPr>
                  <w:tcW w:w="1300" w:type="dxa"/>
                  <w:tcBorders>
                    <w:top w:val="nil"/>
                    <w:left w:val="nil"/>
                    <w:bottom w:val="nil"/>
                    <w:right w:val="nil"/>
                  </w:tcBorders>
                  <w:shd w:val="clear" w:color="auto" w:fill="auto"/>
                  <w:noWrap/>
                  <w:vAlign w:val="bottom"/>
                  <w:hideMark/>
                </w:tcPr>
                <w:p w14:paraId="01EC3A42"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750</w:t>
                  </w:r>
                </w:p>
              </w:tc>
            </w:tr>
            <w:tr w:rsidR="00052EEC" w:rsidRPr="00052EEC" w14:paraId="7E4AAD81" w14:textId="77777777" w:rsidTr="00D83276">
              <w:trPr>
                <w:trHeight w:val="300"/>
              </w:trPr>
              <w:tc>
                <w:tcPr>
                  <w:tcW w:w="1300" w:type="dxa"/>
                  <w:tcBorders>
                    <w:top w:val="nil"/>
                    <w:left w:val="nil"/>
                    <w:bottom w:val="nil"/>
                    <w:right w:val="nil"/>
                  </w:tcBorders>
                  <w:shd w:val="clear" w:color="auto" w:fill="auto"/>
                  <w:noWrap/>
                  <w:vAlign w:val="bottom"/>
                  <w:hideMark/>
                </w:tcPr>
                <w:p w14:paraId="7E2220A1"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800</w:t>
                  </w:r>
                </w:p>
              </w:tc>
            </w:tr>
            <w:tr w:rsidR="00052EEC" w:rsidRPr="00052EEC" w14:paraId="217080C9" w14:textId="77777777" w:rsidTr="00D83276">
              <w:trPr>
                <w:trHeight w:val="300"/>
              </w:trPr>
              <w:tc>
                <w:tcPr>
                  <w:tcW w:w="1300" w:type="dxa"/>
                  <w:tcBorders>
                    <w:top w:val="nil"/>
                    <w:left w:val="nil"/>
                    <w:bottom w:val="nil"/>
                    <w:right w:val="nil"/>
                  </w:tcBorders>
                  <w:shd w:val="clear" w:color="auto" w:fill="auto"/>
                  <w:noWrap/>
                  <w:vAlign w:val="bottom"/>
                  <w:hideMark/>
                </w:tcPr>
                <w:p w14:paraId="11EF3928"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825</w:t>
                  </w:r>
                </w:p>
              </w:tc>
            </w:tr>
          </w:tbl>
          <w:p w14:paraId="74095CE8" w14:textId="77777777" w:rsidR="00303117" w:rsidRPr="00052EEC" w:rsidRDefault="00303117" w:rsidP="00D83276">
            <w:pPr>
              <w:jc w:val="right"/>
              <w:rPr>
                <w:rFonts w:asciiTheme="minorHAnsi" w:hAnsiTheme="minorHAnsi"/>
              </w:rPr>
            </w:pPr>
          </w:p>
        </w:tc>
        <w:tc>
          <w:tcPr>
            <w:tcW w:w="2463" w:type="dxa"/>
          </w:tcPr>
          <w:tbl>
            <w:tblPr>
              <w:tblW w:w="1300" w:type="dxa"/>
              <w:tblLook w:val="04A0" w:firstRow="1" w:lastRow="0" w:firstColumn="1" w:lastColumn="0" w:noHBand="0" w:noVBand="1"/>
            </w:tblPr>
            <w:tblGrid>
              <w:gridCol w:w="1300"/>
            </w:tblGrid>
            <w:tr w:rsidR="00052EEC" w:rsidRPr="00052EEC" w14:paraId="3B0A9477" w14:textId="77777777" w:rsidTr="00D83276">
              <w:trPr>
                <w:trHeight w:val="300"/>
              </w:trPr>
              <w:tc>
                <w:tcPr>
                  <w:tcW w:w="1300" w:type="dxa"/>
                  <w:tcBorders>
                    <w:top w:val="nil"/>
                    <w:left w:val="nil"/>
                    <w:bottom w:val="nil"/>
                    <w:right w:val="nil"/>
                  </w:tcBorders>
                  <w:shd w:val="clear" w:color="auto" w:fill="auto"/>
                  <w:noWrap/>
                  <w:vAlign w:val="bottom"/>
                  <w:hideMark/>
                </w:tcPr>
                <w:p w14:paraId="263E31D6"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0.37</w:t>
                  </w:r>
                </w:p>
              </w:tc>
            </w:tr>
            <w:tr w:rsidR="00052EEC" w:rsidRPr="00052EEC" w14:paraId="1B1D1B91" w14:textId="77777777" w:rsidTr="00D83276">
              <w:trPr>
                <w:trHeight w:val="300"/>
              </w:trPr>
              <w:tc>
                <w:tcPr>
                  <w:tcW w:w="1300" w:type="dxa"/>
                  <w:tcBorders>
                    <w:top w:val="nil"/>
                    <w:left w:val="nil"/>
                    <w:bottom w:val="nil"/>
                    <w:right w:val="nil"/>
                  </w:tcBorders>
                  <w:shd w:val="clear" w:color="auto" w:fill="auto"/>
                  <w:noWrap/>
                  <w:vAlign w:val="bottom"/>
                  <w:hideMark/>
                </w:tcPr>
                <w:p w14:paraId="1FEE7C23"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0.58</w:t>
                  </w:r>
                </w:p>
              </w:tc>
            </w:tr>
            <w:tr w:rsidR="00052EEC" w:rsidRPr="00052EEC" w14:paraId="7EA3737C" w14:textId="77777777" w:rsidTr="00D83276">
              <w:trPr>
                <w:trHeight w:val="300"/>
              </w:trPr>
              <w:tc>
                <w:tcPr>
                  <w:tcW w:w="1300" w:type="dxa"/>
                  <w:tcBorders>
                    <w:top w:val="nil"/>
                    <w:left w:val="nil"/>
                    <w:bottom w:val="nil"/>
                    <w:right w:val="nil"/>
                  </w:tcBorders>
                  <w:shd w:val="clear" w:color="auto" w:fill="auto"/>
                  <w:noWrap/>
                  <w:vAlign w:val="bottom"/>
                  <w:hideMark/>
                </w:tcPr>
                <w:p w14:paraId="46B73CC7"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0.70</w:t>
                  </w:r>
                </w:p>
              </w:tc>
            </w:tr>
            <w:tr w:rsidR="00052EEC" w:rsidRPr="00052EEC" w14:paraId="0A2F545A" w14:textId="77777777" w:rsidTr="00D83276">
              <w:trPr>
                <w:trHeight w:val="300"/>
              </w:trPr>
              <w:tc>
                <w:tcPr>
                  <w:tcW w:w="1300" w:type="dxa"/>
                  <w:tcBorders>
                    <w:top w:val="nil"/>
                    <w:left w:val="nil"/>
                    <w:bottom w:val="nil"/>
                    <w:right w:val="nil"/>
                  </w:tcBorders>
                  <w:shd w:val="clear" w:color="auto" w:fill="auto"/>
                  <w:noWrap/>
                  <w:vAlign w:val="bottom"/>
                  <w:hideMark/>
                </w:tcPr>
                <w:p w14:paraId="5F924A0A"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0.90</w:t>
                  </w:r>
                </w:p>
              </w:tc>
            </w:tr>
            <w:tr w:rsidR="00052EEC" w:rsidRPr="00052EEC" w14:paraId="736AE793" w14:textId="77777777" w:rsidTr="00D83276">
              <w:trPr>
                <w:trHeight w:val="300"/>
              </w:trPr>
              <w:tc>
                <w:tcPr>
                  <w:tcW w:w="1300" w:type="dxa"/>
                  <w:tcBorders>
                    <w:top w:val="nil"/>
                    <w:left w:val="nil"/>
                    <w:bottom w:val="nil"/>
                    <w:right w:val="nil"/>
                  </w:tcBorders>
                  <w:shd w:val="clear" w:color="auto" w:fill="auto"/>
                  <w:noWrap/>
                  <w:vAlign w:val="bottom"/>
                  <w:hideMark/>
                </w:tcPr>
                <w:p w14:paraId="54C3B7B1"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1.10</w:t>
                  </w:r>
                </w:p>
              </w:tc>
            </w:tr>
            <w:tr w:rsidR="00052EEC" w:rsidRPr="00052EEC" w14:paraId="0E08D9FE" w14:textId="77777777" w:rsidTr="00D83276">
              <w:trPr>
                <w:trHeight w:val="300"/>
              </w:trPr>
              <w:tc>
                <w:tcPr>
                  <w:tcW w:w="1300" w:type="dxa"/>
                  <w:tcBorders>
                    <w:top w:val="nil"/>
                    <w:left w:val="nil"/>
                    <w:bottom w:val="nil"/>
                    <w:right w:val="nil"/>
                  </w:tcBorders>
                  <w:shd w:val="clear" w:color="auto" w:fill="auto"/>
                  <w:noWrap/>
                  <w:vAlign w:val="bottom"/>
                  <w:hideMark/>
                </w:tcPr>
                <w:p w14:paraId="6742F048"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1.17</w:t>
                  </w:r>
                </w:p>
              </w:tc>
            </w:tr>
            <w:tr w:rsidR="00052EEC" w:rsidRPr="00052EEC" w14:paraId="7B885A57" w14:textId="77777777" w:rsidTr="00D83276">
              <w:trPr>
                <w:trHeight w:val="300"/>
              </w:trPr>
              <w:tc>
                <w:tcPr>
                  <w:tcW w:w="1300" w:type="dxa"/>
                  <w:tcBorders>
                    <w:top w:val="nil"/>
                    <w:left w:val="nil"/>
                    <w:bottom w:val="nil"/>
                    <w:right w:val="nil"/>
                  </w:tcBorders>
                  <w:shd w:val="clear" w:color="auto" w:fill="auto"/>
                  <w:noWrap/>
                  <w:vAlign w:val="bottom"/>
                  <w:hideMark/>
                </w:tcPr>
                <w:p w14:paraId="049FA4F7"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1.30</w:t>
                  </w:r>
                </w:p>
              </w:tc>
            </w:tr>
            <w:tr w:rsidR="00052EEC" w:rsidRPr="00052EEC" w14:paraId="1C784867" w14:textId="77777777" w:rsidTr="00D83276">
              <w:trPr>
                <w:trHeight w:val="300"/>
              </w:trPr>
              <w:tc>
                <w:tcPr>
                  <w:tcW w:w="1300" w:type="dxa"/>
                  <w:tcBorders>
                    <w:top w:val="nil"/>
                    <w:left w:val="nil"/>
                    <w:bottom w:val="nil"/>
                    <w:right w:val="nil"/>
                  </w:tcBorders>
                  <w:shd w:val="clear" w:color="auto" w:fill="auto"/>
                  <w:noWrap/>
                  <w:vAlign w:val="bottom"/>
                  <w:hideMark/>
                </w:tcPr>
                <w:p w14:paraId="38FEA7CD"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1.45</w:t>
                  </w:r>
                </w:p>
              </w:tc>
            </w:tr>
            <w:tr w:rsidR="00052EEC" w:rsidRPr="00052EEC" w14:paraId="04E5F882" w14:textId="77777777" w:rsidTr="00D83276">
              <w:trPr>
                <w:trHeight w:val="300"/>
              </w:trPr>
              <w:tc>
                <w:tcPr>
                  <w:tcW w:w="1300" w:type="dxa"/>
                  <w:tcBorders>
                    <w:top w:val="nil"/>
                    <w:left w:val="nil"/>
                    <w:bottom w:val="nil"/>
                    <w:right w:val="nil"/>
                  </w:tcBorders>
                  <w:shd w:val="clear" w:color="auto" w:fill="auto"/>
                  <w:noWrap/>
                  <w:vAlign w:val="bottom"/>
                  <w:hideMark/>
                </w:tcPr>
                <w:p w14:paraId="4D7E6498"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1.60</w:t>
                  </w:r>
                </w:p>
              </w:tc>
            </w:tr>
            <w:tr w:rsidR="00052EEC" w:rsidRPr="00052EEC" w14:paraId="66260F9F" w14:textId="77777777" w:rsidTr="00D83276">
              <w:trPr>
                <w:trHeight w:val="300"/>
              </w:trPr>
              <w:tc>
                <w:tcPr>
                  <w:tcW w:w="1300" w:type="dxa"/>
                  <w:tcBorders>
                    <w:top w:val="nil"/>
                    <w:left w:val="nil"/>
                    <w:bottom w:val="nil"/>
                    <w:right w:val="nil"/>
                  </w:tcBorders>
                  <w:shd w:val="clear" w:color="auto" w:fill="auto"/>
                  <w:noWrap/>
                  <w:vAlign w:val="bottom"/>
                  <w:hideMark/>
                </w:tcPr>
                <w:p w14:paraId="057B4C2D"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1.66</w:t>
                  </w:r>
                </w:p>
              </w:tc>
            </w:tr>
            <w:tr w:rsidR="00052EEC" w:rsidRPr="00052EEC" w14:paraId="67F11BEA" w14:textId="77777777" w:rsidTr="00D83276">
              <w:trPr>
                <w:trHeight w:val="300"/>
              </w:trPr>
              <w:tc>
                <w:tcPr>
                  <w:tcW w:w="1300" w:type="dxa"/>
                  <w:tcBorders>
                    <w:top w:val="nil"/>
                    <w:left w:val="nil"/>
                    <w:bottom w:val="nil"/>
                    <w:right w:val="nil"/>
                  </w:tcBorders>
                  <w:shd w:val="clear" w:color="auto" w:fill="auto"/>
                  <w:noWrap/>
                  <w:vAlign w:val="bottom"/>
                  <w:hideMark/>
                </w:tcPr>
                <w:p w14:paraId="5D322638"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1.75</w:t>
                  </w:r>
                </w:p>
              </w:tc>
            </w:tr>
            <w:tr w:rsidR="00052EEC" w:rsidRPr="00052EEC" w14:paraId="5FE9ADD0" w14:textId="77777777" w:rsidTr="00D83276">
              <w:trPr>
                <w:trHeight w:val="300"/>
              </w:trPr>
              <w:tc>
                <w:tcPr>
                  <w:tcW w:w="1300" w:type="dxa"/>
                  <w:tcBorders>
                    <w:top w:val="nil"/>
                    <w:left w:val="nil"/>
                    <w:bottom w:val="nil"/>
                    <w:right w:val="nil"/>
                  </w:tcBorders>
                  <w:shd w:val="clear" w:color="auto" w:fill="auto"/>
                  <w:noWrap/>
                  <w:vAlign w:val="bottom"/>
                  <w:hideMark/>
                </w:tcPr>
                <w:p w14:paraId="27C8DD97"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1.90</w:t>
                  </w:r>
                </w:p>
              </w:tc>
            </w:tr>
            <w:tr w:rsidR="00052EEC" w:rsidRPr="00052EEC" w14:paraId="6D56D58E" w14:textId="77777777" w:rsidTr="00D83276">
              <w:trPr>
                <w:trHeight w:val="300"/>
              </w:trPr>
              <w:tc>
                <w:tcPr>
                  <w:tcW w:w="1300" w:type="dxa"/>
                  <w:tcBorders>
                    <w:top w:val="nil"/>
                    <w:left w:val="nil"/>
                    <w:bottom w:val="nil"/>
                    <w:right w:val="nil"/>
                  </w:tcBorders>
                  <w:shd w:val="clear" w:color="auto" w:fill="auto"/>
                  <w:noWrap/>
                  <w:vAlign w:val="bottom"/>
                  <w:hideMark/>
                </w:tcPr>
                <w:p w14:paraId="22BDFB1A"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2.00</w:t>
                  </w:r>
                </w:p>
              </w:tc>
            </w:tr>
            <w:tr w:rsidR="00052EEC" w:rsidRPr="00052EEC" w14:paraId="6BB40945" w14:textId="77777777" w:rsidTr="00D83276">
              <w:trPr>
                <w:trHeight w:val="300"/>
              </w:trPr>
              <w:tc>
                <w:tcPr>
                  <w:tcW w:w="1300" w:type="dxa"/>
                  <w:tcBorders>
                    <w:top w:val="nil"/>
                    <w:left w:val="nil"/>
                    <w:bottom w:val="nil"/>
                    <w:right w:val="nil"/>
                  </w:tcBorders>
                  <w:shd w:val="clear" w:color="auto" w:fill="auto"/>
                  <w:noWrap/>
                  <w:vAlign w:val="bottom"/>
                  <w:hideMark/>
                </w:tcPr>
                <w:p w14:paraId="374BA2DF"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2.05</w:t>
                  </w:r>
                </w:p>
              </w:tc>
            </w:tr>
          </w:tbl>
          <w:p w14:paraId="74D4881C" w14:textId="77777777" w:rsidR="00303117" w:rsidRPr="00052EEC" w:rsidRDefault="00303117" w:rsidP="00D83276">
            <w:pPr>
              <w:jc w:val="right"/>
              <w:rPr>
                <w:rFonts w:asciiTheme="minorHAnsi" w:hAnsiTheme="minorHAnsi"/>
              </w:rPr>
            </w:pPr>
          </w:p>
        </w:tc>
        <w:tc>
          <w:tcPr>
            <w:tcW w:w="2464" w:type="dxa"/>
          </w:tcPr>
          <w:tbl>
            <w:tblPr>
              <w:tblW w:w="1300" w:type="dxa"/>
              <w:tblLook w:val="04A0" w:firstRow="1" w:lastRow="0" w:firstColumn="1" w:lastColumn="0" w:noHBand="0" w:noVBand="1"/>
            </w:tblPr>
            <w:tblGrid>
              <w:gridCol w:w="1300"/>
            </w:tblGrid>
            <w:tr w:rsidR="00052EEC" w:rsidRPr="00052EEC" w14:paraId="18A5AB48" w14:textId="77777777" w:rsidTr="00D83276">
              <w:trPr>
                <w:trHeight w:val="300"/>
              </w:trPr>
              <w:tc>
                <w:tcPr>
                  <w:tcW w:w="1300" w:type="dxa"/>
                  <w:tcBorders>
                    <w:top w:val="nil"/>
                    <w:left w:val="nil"/>
                    <w:bottom w:val="nil"/>
                    <w:right w:val="nil"/>
                  </w:tcBorders>
                  <w:shd w:val="clear" w:color="auto" w:fill="auto"/>
                  <w:noWrap/>
                  <w:vAlign w:val="bottom"/>
                  <w:hideMark/>
                </w:tcPr>
                <w:p w14:paraId="187697AE"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900</w:t>
                  </w:r>
                </w:p>
              </w:tc>
            </w:tr>
            <w:tr w:rsidR="00052EEC" w:rsidRPr="00052EEC" w14:paraId="2DC46211" w14:textId="77777777" w:rsidTr="00D83276">
              <w:trPr>
                <w:trHeight w:val="300"/>
              </w:trPr>
              <w:tc>
                <w:tcPr>
                  <w:tcW w:w="1300" w:type="dxa"/>
                  <w:tcBorders>
                    <w:top w:val="nil"/>
                    <w:left w:val="nil"/>
                    <w:bottom w:val="nil"/>
                    <w:right w:val="nil"/>
                  </w:tcBorders>
                  <w:shd w:val="clear" w:color="auto" w:fill="auto"/>
                  <w:noWrap/>
                  <w:vAlign w:val="bottom"/>
                  <w:hideMark/>
                </w:tcPr>
                <w:p w14:paraId="26A89E0F"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975</w:t>
                  </w:r>
                </w:p>
              </w:tc>
            </w:tr>
            <w:tr w:rsidR="00052EEC" w:rsidRPr="00052EEC" w14:paraId="4206CE9E" w14:textId="77777777" w:rsidTr="00D83276">
              <w:trPr>
                <w:trHeight w:val="300"/>
              </w:trPr>
              <w:tc>
                <w:tcPr>
                  <w:tcW w:w="1300" w:type="dxa"/>
                  <w:tcBorders>
                    <w:top w:val="nil"/>
                    <w:left w:val="nil"/>
                    <w:bottom w:val="nil"/>
                    <w:right w:val="nil"/>
                  </w:tcBorders>
                  <w:shd w:val="clear" w:color="auto" w:fill="auto"/>
                  <w:noWrap/>
                  <w:vAlign w:val="bottom"/>
                  <w:hideMark/>
                </w:tcPr>
                <w:p w14:paraId="61F2FDFD"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 xml:space="preserve">     1000</w:t>
                  </w:r>
                </w:p>
              </w:tc>
            </w:tr>
            <w:tr w:rsidR="00052EEC" w:rsidRPr="00052EEC" w14:paraId="722EE633" w14:textId="77777777" w:rsidTr="00D83276">
              <w:trPr>
                <w:trHeight w:val="300"/>
              </w:trPr>
              <w:tc>
                <w:tcPr>
                  <w:tcW w:w="1300" w:type="dxa"/>
                  <w:tcBorders>
                    <w:top w:val="nil"/>
                    <w:left w:val="nil"/>
                    <w:bottom w:val="nil"/>
                    <w:right w:val="nil"/>
                  </w:tcBorders>
                  <w:shd w:val="clear" w:color="auto" w:fill="auto"/>
                  <w:noWrap/>
                  <w:vAlign w:val="bottom"/>
                  <w:hideMark/>
                </w:tcPr>
                <w:p w14:paraId="1A3158F8"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1050</w:t>
                  </w:r>
                </w:p>
              </w:tc>
            </w:tr>
            <w:tr w:rsidR="00052EEC" w:rsidRPr="00052EEC" w14:paraId="6344DA3B" w14:textId="77777777" w:rsidTr="00D83276">
              <w:trPr>
                <w:trHeight w:val="300"/>
              </w:trPr>
              <w:tc>
                <w:tcPr>
                  <w:tcW w:w="1300" w:type="dxa"/>
                  <w:tcBorders>
                    <w:top w:val="nil"/>
                    <w:left w:val="nil"/>
                    <w:bottom w:val="nil"/>
                    <w:right w:val="nil"/>
                  </w:tcBorders>
                  <w:shd w:val="clear" w:color="auto" w:fill="auto"/>
                  <w:noWrap/>
                  <w:vAlign w:val="bottom"/>
                  <w:hideMark/>
                </w:tcPr>
                <w:p w14:paraId="0C423701"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1125</w:t>
                  </w:r>
                </w:p>
              </w:tc>
            </w:tr>
            <w:tr w:rsidR="00052EEC" w:rsidRPr="00052EEC" w14:paraId="1B392CD0" w14:textId="77777777" w:rsidTr="00D83276">
              <w:trPr>
                <w:trHeight w:val="300"/>
              </w:trPr>
              <w:tc>
                <w:tcPr>
                  <w:tcW w:w="1300" w:type="dxa"/>
                  <w:tcBorders>
                    <w:top w:val="nil"/>
                    <w:left w:val="nil"/>
                    <w:bottom w:val="nil"/>
                    <w:right w:val="nil"/>
                  </w:tcBorders>
                  <w:shd w:val="clear" w:color="auto" w:fill="auto"/>
                  <w:noWrap/>
                  <w:vAlign w:val="bottom"/>
                  <w:hideMark/>
                </w:tcPr>
                <w:p w14:paraId="63750477"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1200</w:t>
                  </w:r>
                </w:p>
              </w:tc>
            </w:tr>
            <w:tr w:rsidR="00052EEC" w:rsidRPr="00052EEC" w14:paraId="68C525CA" w14:textId="77777777" w:rsidTr="00D83276">
              <w:trPr>
                <w:trHeight w:val="300"/>
              </w:trPr>
              <w:tc>
                <w:tcPr>
                  <w:tcW w:w="1300" w:type="dxa"/>
                  <w:tcBorders>
                    <w:top w:val="nil"/>
                    <w:left w:val="nil"/>
                    <w:bottom w:val="nil"/>
                    <w:right w:val="nil"/>
                  </w:tcBorders>
                  <w:shd w:val="clear" w:color="auto" w:fill="auto"/>
                  <w:noWrap/>
                  <w:vAlign w:val="bottom"/>
                  <w:hideMark/>
                </w:tcPr>
                <w:p w14:paraId="7B78EA65"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1250</w:t>
                  </w:r>
                </w:p>
              </w:tc>
            </w:tr>
            <w:tr w:rsidR="00052EEC" w:rsidRPr="00052EEC" w14:paraId="50066C3C" w14:textId="77777777" w:rsidTr="00D83276">
              <w:trPr>
                <w:trHeight w:val="300"/>
              </w:trPr>
              <w:tc>
                <w:tcPr>
                  <w:tcW w:w="1300" w:type="dxa"/>
                  <w:tcBorders>
                    <w:top w:val="nil"/>
                    <w:left w:val="nil"/>
                    <w:bottom w:val="nil"/>
                    <w:right w:val="nil"/>
                  </w:tcBorders>
                  <w:shd w:val="clear" w:color="auto" w:fill="auto"/>
                  <w:noWrap/>
                  <w:vAlign w:val="bottom"/>
                  <w:hideMark/>
                </w:tcPr>
                <w:p w14:paraId="6E47B562"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1275</w:t>
                  </w:r>
                </w:p>
              </w:tc>
            </w:tr>
            <w:tr w:rsidR="00052EEC" w:rsidRPr="00052EEC" w14:paraId="551BB907" w14:textId="77777777" w:rsidTr="00D83276">
              <w:trPr>
                <w:trHeight w:val="300"/>
              </w:trPr>
              <w:tc>
                <w:tcPr>
                  <w:tcW w:w="1300" w:type="dxa"/>
                  <w:tcBorders>
                    <w:top w:val="nil"/>
                    <w:left w:val="nil"/>
                    <w:bottom w:val="nil"/>
                    <w:right w:val="nil"/>
                  </w:tcBorders>
                  <w:shd w:val="clear" w:color="auto" w:fill="auto"/>
                  <w:noWrap/>
                  <w:vAlign w:val="bottom"/>
                  <w:hideMark/>
                </w:tcPr>
                <w:p w14:paraId="2173088C"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1350</w:t>
                  </w:r>
                </w:p>
              </w:tc>
            </w:tr>
            <w:tr w:rsidR="00052EEC" w:rsidRPr="00052EEC" w14:paraId="4FFE97C6" w14:textId="77777777" w:rsidTr="00D83276">
              <w:trPr>
                <w:trHeight w:val="300"/>
              </w:trPr>
              <w:tc>
                <w:tcPr>
                  <w:tcW w:w="1300" w:type="dxa"/>
                  <w:tcBorders>
                    <w:top w:val="nil"/>
                    <w:left w:val="nil"/>
                    <w:bottom w:val="nil"/>
                    <w:right w:val="nil"/>
                  </w:tcBorders>
                  <w:shd w:val="clear" w:color="auto" w:fill="auto"/>
                  <w:noWrap/>
                  <w:vAlign w:val="bottom"/>
                  <w:hideMark/>
                </w:tcPr>
                <w:p w14:paraId="2396170A"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1425</w:t>
                  </w:r>
                </w:p>
              </w:tc>
            </w:tr>
            <w:tr w:rsidR="00052EEC" w:rsidRPr="00052EEC" w14:paraId="37FC28C1" w14:textId="77777777" w:rsidTr="00D83276">
              <w:trPr>
                <w:trHeight w:val="300"/>
              </w:trPr>
              <w:tc>
                <w:tcPr>
                  <w:tcW w:w="1300" w:type="dxa"/>
                  <w:tcBorders>
                    <w:top w:val="nil"/>
                    <w:left w:val="nil"/>
                    <w:bottom w:val="nil"/>
                    <w:right w:val="nil"/>
                  </w:tcBorders>
                  <w:shd w:val="clear" w:color="auto" w:fill="auto"/>
                  <w:noWrap/>
                  <w:vAlign w:val="bottom"/>
                  <w:hideMark/>
                </w:tcPr>
                <w:p w14:paraId="75116928"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1500</w:t>
                  </w:r>
                </w:p>
              </w:tc>
            </w:tr>
            <w:tr w:rsidR="00052EEC" w:rsidRPr="00052EEC" w14:paraId="22E5DDE7" w14:textId="77777777" w:rsidTr="00D83276">
              <w:trPr>
                <w:trHeight w:val="300"/>
              </w:trPr>
              <w:tc>
                <w:tcPr>
                  <w:tcW w:w="1300" w:type="dxa"/>
                  <w:tcBorders>
                    <w:top w:val="nil"/>
                    <w:left w:val="nil"/>
                    <w:bottom w:val="nil"/>
                    <w:right w:val="nil"/>
                  </w:tcBorders>
                  <w:shd w:val="clear" w:color="auto" w:fill="auto"/>
                  <w:noWrap/>
                  <w:vAlign w:val="bottom"/>
                  <w:hideMark/>
                </w:tcPr>
                <w:p w14:paraId="5FB44C74"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1600</w:t>
                  </w:r>
                </w:p>
              </w:tc>
            </w:tr>
            <w:tr w:rsidR="00052EEC" w:rsidRPr="00052EEC" w14:paraId="7FBF1D4F" w14:textId="77777777" w:rsidTr="00D83276">
              <w:trPr>
                <w:trHeight w:val="300"/>
              </w:trPr>
              <w:tc>
                <w:tcPr>
                  <w:tcW w:w="1300" w:type="dxa"/>
                  <w:tcBorders>
                    <w:top w:val="nil"/>
                    <w:left w:val="nil"/>
                    <w:bottom w:val="nil"/>
                    <w:right w:val="nil"/>
                  </w:tcBorders>
                  <w:shd w:val="clear" w:color="auto" w:fill="auto"/>
                  <w:noWrap/>
                  <w:vAlign w:val="bottom"/>
                  <w:hideMark/>
                </w:tcPr>
                <w:p w14:paraId="677E9FA3"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2000</w:t>
                  </w:r>
                </w:p>
              </w:tc>
            </w:tr>
            <w:tr w:rsidR="00052EEC" w:rsidRPr="00052EEC" w14:paraId="286215D8" w14:textId="77777777" w:rsidTr="00D83276">
              <w:trPr>
                <w:trHeight w:val="300"/>
              </w:trPr>
              <w:tc>
                <w:tcPr>
                  <w:tcW w:w="1300" w:type="dxa"/>
                  <w:tcBorders>
                    <w:top w:val="nil"/>
                    <w:left w:val="nil"/>
                    <w:bottom w:val="nil"/>
                    <w:right w:val="nil"/>
                  </w:tcBorders>
                  <w:shd w:val="clear" w:color="auto" w:fill="auto"/>
                  <w:noWrap/>
                  <w:vAlign w:val="bottom"/>
                  <w:hideMark/>
                </w:tcPr>
                <w:p w14:paraId="61D44B85"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2500</w:t>
                  </w:r>
                </w:p>
              </w:tc>
            </w:tr>
          </w:tbl>
          <w:p w14:paraId="55ECC1DB" w14:textId="77777777" w:rsidR="00303117" w:rsidRPr="00052EEC" w:rsidRDefault="00303117" w:rsidP="00D83276">
            <w:pPr>
              <w:jc w:val="right"/>
              <w:rPr>
                <w:rFonts w:asciiTheme="minorHAnsi" w:hAnsiTheme="minorHAnsi"/>
              </w:rPr>
            </w:pPr>
          </w:p>
        </w:tc>
        <w:tc>
          <w:tcPr>
            <w:tcW w:w="2464" w:type="dxa"/>
          </w:tcPr>
          <w:tbl>
            <w:tblPr>
              <w:tblW w:w="1300" w:type="dxa"/>
              <w:tblLook w:val="04A0" w:firstRow="1" w:lastRow="0" w:firstColumn="1" w:lastColumn="0" w:noHBand="0" w:noVBand="1"/>
            </w:tblPr>
            <w:tblGrid>
              <w:gridCol w:w="1300"/>
            </w:tblGrid>
            <w:tr w:rsidR="00052EEC" w:rsidRPr="00052EEC" w14:paraId="02140721" w14:textId="77777777" w:rsidTr="00D83276">
              <w:trPr>
                <w:trHeight w:val="300"/>
              </w:trPr>
              <w:tc>
                <w:tcPr>
                  <w:tcW w:w="1300" w:type="dxa"/>
                  <w:tcBorders>
                    <w:top w:val="nil"/>
                    <w:left w:val="nil"/>
                    <w:bottom w:val="nil"/>
                    <w:right w:val="nil"/>
                  </w:tcBorders>
                  <w:shd w:val="clear" w:color="auto" w:fill="auto"/>
                  <w:noWrap/>
                  <w:vAlign w:val="bottom"/>
                  <w:hideMark/>
                </w:tcPr>
                <w:p w14:paraId="76D5C5D9"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2.20</w:t>
                  </w:r>
                </w:p>
              </w:tc>
            </w:tr>
            <w:tr w:rsidR="00052EEC" w:rsidRPr="00052EEC" w14:paraId="30D92EB4" w14:textId="77777777" w:rsidTr="00D83276">
              <w:trPr>
                <w:trHeight w:val="300"/>
              </w:trPr>
              <w:tc>
                <w:tcPr>
                  <w:tcW w:w="1300" w:type="dxa"/>
                  <w:tcBorders>
                    <w:top w:val="nil"/>
                    <w:left w:val="nil"/>
                    <w:bottom w:val="nil"/>
                    <w:right w:val="nil"/>
                  </w:tcBorders>
                  <w:shd w:val="clear" w:color="auto" w:fill="auto"/>
                  <w:noWrap/>
                  <w:vAlign w:val="bottom"/>
                  <w:hideMark/>
                </w:tcPr>
                <w:p w14:paraId="556222AD"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2.35</w:t>
                  </w:r>
                </w:p>
              </w:tc>
            </w:tr>
            <w:tr w:rsidR="00052EEC" w:rsidRPr="00052EEC" w14:paraId="61A2F8E9" w14:textId="77777777" w:rsidTr="00D83276">
              <w:trPr>
                <w:trHeight w:val="300"/>
              </w:trPr>
              <w:tc>
                <w:tcPr>
                  <w:tcW w:w="1300" w:type="dxa"/>
                  <w:tcBorders>
                    <w:top w:val="nil"/>
                    <w:left w:val="nil"/>
                    <w:bottom w:val="nil"/>
                    <w:right w:val="nil"/>
                  </w:tcBorders>
                  <w:shd w:val="clear" w:color="auto" w:fill="auto"/>
                  <w:noWrap/>
                  <w:vAlign w:val="bottom"/>
                  <w:hideMark/>
                </w:tcPr>
                <w:p w14:paraId="16E1706E"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2.40</w:t>
                  </w:r>
                </w:p>
              </w:tc>
            </w:tr>
            <w:tr w:rsidR="00052EEC" w:rsidRPr="00052EEC" w14:paraId="17C04EA4" w14:textId="77777777" w:rsidTr="00D83276">
              <w:trPr>
                <w:trHeight w:val="300"/>
              </w:trPr>
              <w:tc>
                <w:tcPr>
                  <w:tcW w:w="1300" w:type="dxa"/>
                  <w:tcBorders>
                    <w:top w:val="nil"/>
                    <w:left w:val="nil"/>
                    <w:bottom w:val="nil"/>
                    <w:right w:val="nil"/>
                  </w:tcBorders>
                  <w:shd w:val="clear" w:color="auto" w:fill="auto"/>
                  <w:noWrap/>
                  <w:vAlign w:val="bottom"/>
                  <w:hideMark/>
                </w:tcPr>
                <w:p w14:paraId="4433F163"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2.50</w:t>
                  </w:r>
                </w:p>
              </w:tc>
            </w:tr>
            <w:tr w:rsidR="00052EEC" w:rsidRPr="00052EEC" w14:paraId="51D0D298" w14:textId="77777777" w:rsidTr="00D83276">
              <w:trPr>
                <w:trHeight w:val="300"/>
              </w:trPr>
              <w:tc>
                <w:tcPr>
                  <w:tcW w:w="1300" w:type="dxa"/>
                  <w:tcBorders>
                    <w:top w:val="nil"/>
                    <w:left w:val="nil"/>
                    <w:bottom w:val="nil"/>
                    <w:right w:val="nil"/>
                  </w:tcBorders>
                  <w:shd w:val="clear" w:color="auto" w:fill="auto"/>
                  <w:noWrap/>
                  <w:vAlign w:val="bottom"/>
                  <w:hideMark/>
                </w:tcPr>
                <w:p w14:paraId="47959DBA"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2.65</w:t>
                  </w:r>
                </w:p>
              </w:tc>
            </w:tr>
            <w:tr w:rsidR="00052EEC" w:rsidRPr="00052EEC" w14:paraId="57050EB3" w14:textId="77777777" w:rsidTr="00D83276">
              <w:trPr>
                <w:trHeight w:val="300"/>
              </w:trPr>
              <w:tc>
                <w:tcPr>
                  <w:tcW w:w="1300" w:type="dxa"/>
                  <w:tcBorders>
                    <w:top w:val="nil"/>
                    <w:left w:val="nil"/>
                    <w:bottom w:val="nil"/>
                    <w:right w:val="nil"/>
                  </w:tcBorders>
                  <w:shd w:val="clear" w:color="auto" w:fill="auto"/>
                  <w:noWrap/>
                  <w:vAlign w:val="bottom"/>
                  <w:hideMark/>
                </w:tcPr>
                <w:p w14:paraId="532BEBE2"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2.80</w:t>
                  </w:r>
                </w:p>
              </w:tc>
            </w:tr>
            <w:tr w:rsidR="00052EEC" w:rsidRPr="00052EEC" w14:paraId="5B50FD1F" w14:textId="77777777" w:rsidTr="00D83276">
              <w:trPr>
                <w:trHeight w:val="300"/>
              </w:trPr>
              <w:tc>
                <w:tcPr>
                  <w:tcW w:w="1300" w:type="dxa"/>
                  <w:tcBorders>
                    <w:top w:val="nil"/>
                    <w:left w:val="nil"/>
                    <w:bottom w:val="nil"/>
                    <w:right w:val="nil"/>
                  </w:tcBorders>
                  <w:shd w:val="clear" w:color="auto" w:fill="auto"/>
                  <w:noWrap/>
                  <w:vAlign w:val="bottom"/>
                  <w:hideMark/>
                </w:tcPr>
                <w:p w14:paraId="7811BB72"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2.90</w:t>
                  </w:r>
                </w:p>
              </w:tc>
            </w:tr>
            <w:tr w:rsidR="00052EEC" w:rsidRPr="00052EEC" w14:paraId="4D3D55BB" w14:textId="77777777" w:rsidTr="00D83276">
              <w:trPr>
                <w:trHeight w:val="300"/>
              </w:trPr>
              <w:tc>
                <w:tcPr>
                  <w:tcW w:w="1300" w:type="dxa"/>
                  <w:tcBorders>
                    <w:top w:val="nil"/>
                    <w:left w:val="nil"/>
                    <w:bottom w:val="nil"/>
                    <w:right w:val="nil"/>
                  </w:tcBorders>
                  <w:shd w:val="clear" w:color="auto" w:fill="auto"/>
                  <w:noWrap/>
                  <w:vAlign w:val="bottom"/>
                  <w:hideMark/>
                </w:tcPr>
                <w:p w14:paraId="4D0B8014"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2.95</w:t>
                  </w:r>
                </w:p>
              </w:tc>
            </w:tr>
            <w:tr w:rsidR="00052EEC" w:rsidRPr="00052EEC" w14:paraId="658CD4FE" w14:textId="77777777" w:rsidTr="00D83276">
              <w:trPr>
                <w:trHeight w:val="300"/>
              </w:trPr>
              <w:tc>
                <w:tcPr>
                  <w:tcW w:w="1300" w:type="dxa"/>
                  <w:tcBorders>
                    <w:top w:val="nil"/>
                    <w:left w:val="nil"/>
                    <w:bottom w:val="nil"/>
                    <w:right w:val="nil"/>
                  </w:tcBorders>
                  <w:shd w:val="clear" w:color="auto" w:fill="auto"/>
                  <w:noWrap/>
                  <w:vAlign w:val="bottom"/>
                  <w:hideMark/>
                </w:tcPr>
                <w:p w14:paraId="450ED84D"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3.10</w:t>
                  </w:r>
                </w:p>
              </w:tc>
            </w:tr>
            <w:tr w:rsidR="00052EEC" w:rsidRPr="00052EEC" w14:paraId="6CDE0F22" w14:textId="77777777" w:rsidTr="00D83276">
              <w:trPr>
                <w:trHeight w:val="300"/>
              </w:trPr>
              <w:tc>
                <w:tcPr>
                  <w:tcW w:w="1300" w:type="dxa"/>
                  <w:tcBorders>
                    <w:top w:val="nil"/>
                    <w:left w:val="nil"/>
                    <w:bottom w:val="nil"/>
                    <w:right w:val="nil"/>
                  </w:tcBorders>
                  <w:shd w:val="clear" w:color="auto" w:fill="auto"/>
                  <w:noWrap/>
                  <w:vAlign w:val="bottom"/>
                  <w:hideMark/>
                </w:tcPr>
                <w:p w14:paraId="66D3F800"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3.25</w:t>
                  </w:r>
                </w:p>
              </w:tc>
            </w:tr>
            <w:tr w:rsidR="00052EEC" w:rsidRPr="00052EEC" w14:paraId="3B97E502" w14:textId="77777777" w:rsidTr="00D83276">
              <w:trPr>
                <w:trHeight w:val="300"/>
              </w:trPr>
              <w:tc>
                <w:tcPr>
                  <w:tcW w:w="1300" w:type="dxa"/>
                  <w:tcBorders>
                    <w:top w:val="nil"/>
                    <w:left w:val="nil"/>
                    <w:bottom w:val="nil"/>
                    <w:right w:val="nil"/>
                  </w:tcBorders>
                  <w:shd w:val="clear" w:color="auto" w:fill="auto"/>
                  <w:noWrap/>
                  <w:vAlign w:val="bottom"/>
                  <w:hideMark/>
                </w:tcPr>
                <w:p w14:paraId="1DF78437"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3.40</w:t>
                  </w:r>
                </w:p>
              </w:tc>
            </w:tr>
            <w:tr w:rsidR="00052EEC" w:rsidRPr="00052EEC" w14:paraId="2A239B65" w14:textId="77777777" w:rsidTr="00D83276">
              <w:trPr>
                <w:trHeight w:val="300"/>
              </w:trPr>
              <w:tc>
                <w:tcPr>
                  <w:tcW w:w="1300" w:type="dxa"/>
                  <w:tcBorders>
                    <w:top w:val="nil"/>
                    <w:left w:val="nil"/>
                    <w:bottom w:val="nil"/>
                    <w:right w:val="nil"/>
                  </w:tcBorders>
                  <w:shd w:val="clear" w:color="auto" w:fill="auto"/>
                  <w:noWrap/>
                  <w:vAlign w:val="bottom"/>
                  <w:hideMark/>
                </w:tcPr>
                <w:p w14:paraId="4D394BF4"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3.56</w:t>
                  </w:r>
                </w:p>
              </w:tc>
            </w:tr>
            <w:tr w:rsidR="00052EEC" w:rsidRPr="00052EEC" w14:paraId="1E03AA01" w14:textId="77777777" w:rsidTr="00D83276">
              <w:trPr>
                <w:trHeight w:val="300"/>
              </w:trPr>
              <w:tc>
                <w:tcPr>
                  <w:tcW w:w="1300" w:type="dxa"/>
                  <w:tcBorders>
                    <w:top w:val="nil"/>
                    <w:left w:val="nil"/>
                    <w:bottom w:val="nil"/>
                    <w:right w:val="nil"/>
                  </w:tcBorders>
                  <w:shd w:val="clear" w:color="auto" w:fill="auto"/>
                  <w:noWrap/>
                  <w:vAlign w:val="bottom"/>
                  <w:hideMark/>
                </w:tcPr>
                <w:p w14:paraId="330D3DAB"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4.20</w:t>
                  </w:r>
                </w:p>
              </w:tc>
            </w:tr>
            <w:tr w:rsidR="00052EEC" w:rsidRPr="00052EEC" w14:paraId="7763FFBE" w14:textId="77777777" w:rsidTr="00D83276">
              <w:trPr>
                <w:trHeight w:val="300"/>
              </w:trPr>
              <w:tc>
                <w:tcPr>
                  <w:tcW w:w="1300" w:type="dxa"/>
                  <w:tcBorders>
                    <w:top w:val="nil"/>
                    <w:left w:val="nil"/>
                    <w:bottom w:val="nil"/>
                    <w:right w:val="nil"/>
                  </w:tcBorders>
                  <w:shd w:val="clear" w:color="auto" w:fill="auto"/>
                  <w:noWrap/>
                  <w:vAlign w:val="bottom"/>
                  <w:hideMark/>
                </w:tcPr>
                <w:p w14:paraId="0D9DBCE3" w14:textId="77777777" w:rsidR="00303117" w:rsidRPr="00052EEC" w:rsidRDefault="00303117" w:rsidP="00D83276">
                  <w:pPr>
                    <w:widowControl/>
                    <w:suppressAutoHyphens w:val="0"/>
                    <w:jc w:val="right"/>
                    <w:rPr>
                      <w:rFonts w:asciiTheme="minorHAnsi" w:eastAsia="Times New Roman" w:hAnsiTheme="minorHAnsi" w:cs="Times New Roman"/>
                      <w:lang w:eastAsia="en-US" w:bidi="ar-SA"/>
                    </w:rPr>
                  </w:pPr>
                  <w:r w:rsidRPr="00052EEC">
                    <w:rPr>
                      <w:rFonts w:asciiTheme="minorHAnsi" w:eastAsia="Times New Roman" w:hAnsiTheme="minorHAnsi" w:cs="Times New Roman"/>
                      <w:lang w:eastAsia="en-US" w:bidi="ar-SA"/>
                    </w:rPr>
                    <w:t>5.00</w:t>
                  </w:r>
                </w:p>
              </w:tc>
            </w:tr>
          </w:tbl>
          <w:p w14:paraId="52570D77" w14:textId="77777777" w:rsidR="00303117" w:rsidRPr="00052EEC" w:rsidRDefault="00303117" w:rsidP="00D83276">
            <w:pPr>
              <w:jc w:val="right"/>
              <w:rPr>
                <w:rFonts w:asciiTheme="minorHAnsi" w:hAnsiTheme="minorHAnsi"/>
              </w:rPr>
            </w:pPr>
          </w:p>
        </w:tc>
      </w:tr>
    </w:tbl>
    <w:p w14:paraId="212CCBB2" w14:textId="77777777" w:rsidR="00303117" w:rsidRPr="00052EEC" w:rsidRDefault="00303117" w:rsidP="00303117">
      <w:pPr>
        <w:jc w:val="both"/>
        <w:rPr>
          <w:rFonts w:asciiTheme="minorHAnsi" w:hAnsiTheme="minorHAnsi"/>
          <w:b/>
        </w:rPr>
      </w:pPr>
    </w:p>
    <w:p w14:paraId="4E8F34B8" w14:textId="77777777" w:rsidR="00303117" w:rsidRPr="00052EEC" w:rsidRDefault="00303117" w:rsidP="00303117">
      <w:pPr>
        <w:jc w:val="both"/>
        <w:rPr>
          <w:rFonts w:asciiTheme="minorHAnsi" w:hAnsiTheme="minorHAnsi"/>
          <w:bCs/>
        </w:rPr>
      </w:pPr>
    </w:p>
    <w:p w14:paraId="66E65481" w14:textId="77777777" w:rsidR="00303117" w:rsidRPr="00052EEC" w:rsidRDefault="00303117" w:rsidP="00303117">
      <w:pPr>
        <w:jc w:val="both"/>
        <w:rPr>
          <w:rFonts w:asciiTheme="minorHAnsi" w:hAnsiTheme="minorHAnsi"/>
          <w:bCs/>
        </w:rPr>
      </w:pPr>
      <w:r w:rsidRPr="00052EEC">
        <w:rPr>
          <w:rFonts w:asciiTheme="minorHAnsi" w:hAnsiTheme="minorHAnsi"/>
          <w:bCs/>
        </w:rPr>
        <w:t>The outer dimensions for the floor of the prototype cabin were chosen to be 0.2m by 0.25m (width and depth respectively) therefore the floor area could be found as 0.5m</w:t>
      </w:r>
      <w:r w:rsidRPr="00052EEC">
        <w:rPr>
          <w:rFonts w:asciiTheme="minorHAnsi" w:hAnsiTheme="minorHAnsi"/>
          <w:bCs/>
          <w:vertAlign w:val="superscript"/>
        </w:rPr>
        <w:t>2</w:t>
      </w:r>
      <w:r w:rsidRPr="00052EEC">
        <w:rPr>
          <w:rFonts w:asciiTheme="minorHAnsi" w:hAnsiTheme="minorHAnsi"/>
          <w:bCs/>
        </w:rPr>
        <w:t>. As our prototype is a tenth scale, the floor area in reality would be 5m</w:t>
      </w:r>
      <w:r w:rsidRPr="00052EEC">
        <w:rPr>
          <w:rFonts w:asciiTheme="minorHAnsi" w:hAnsiTheme="minorHAnsi"/>
          <w:bCs/>
          <w:vertAlign w:val="superscript"/>
        </w:rPr>
        <w:t>2</w:t>
      </w:r>
      <w:r w:rsidRPr="00052EEC">
        <w:rPr>
          <w:rFonts w:asciiTheme="minorHAnsi" w:hAnsiTheme="minorHAnsi"/>
          <w:bCs/>
        </w:rPr>
        <w:t xml:space="preserve">. </w:t>
      </w:r>
    </w:p>
    <w:p w14:paraId="2D44B4A7" w14:textId="77777777" w:rsidR="00303117" w:rsidRPr="00052EEC" w:rsidRDefault="00303117" w:rsidP="00303117">
      <w:pPr>
        <w:jc w:val="both"/>
        <w:rPr>
          <w:rFonts w:asciiTheme="minorHAnsi" w:hAnsiTheme="minorHAnsi"/>
          <w:bCs/>
        </w:rPr>
      </w:pPr>
      <w:r w:rsidRPr="00052EEC">
        <w:rPr>
          <w:rFonts w:asciiTheme="minorHAnsi" w:hAnsiTheme="minorHAnsi"/>
          <w:bCs/>
        </w:rPr>
        <w:t>Assuming that our lift were to have thicker walls and furnishing the floor area would decrease; a value of 0.1m was taken for the width for 3 walls not including the full glass wall. This would decrease the floor plan width by 0.2m and the depth by 0.1m resulting in a decrease in floor area to 3.99m</w:t>
      </w:r>
      <w:r w:rsidRPr="00052EEC">
        <w:rPr>
          <w:rFonts w:asciiTheme="minorHAnsi" w:hAnsiTheme="minorHAnsi"/>
          <w:bCs/>
          <w:vertAlign w:val="superscript"/>
        </w:rPr>
        <w:t>2</w:t>
      </w:r>
      <w:r w:rsidRPr="00052EEC">
        <w:rPr>
          <w:rFonts w:asciiTheme="minorHAnsi" w:hAnsiTheme="minorHAnsi"/>
          <w:bCs/>
        </w:rPr>
        <w:t>, or about 4m</w:t>
      </w:r>
      <w:r w:rsidRPr="00052EEC">
        <w:rPr>
          <w:rFonts w:asciiTheme="minorHAnsi" w:hAnsiTheme="minorHAnsi"/>
          <w:bCs/>
          <w:vertAlign w:val="superscript"/>
        </w:rPr>
        <w:t>2</w:t>
      </w:r>
      <w:r w:rsidRPr="00052EEC">
        <w:rPr>
          <w:rFonts w:asciiTheme="minorHAnsi" w:hAnsiTheme="minorHAnsi"/>
          <w:bCs/>
        </w:rPr>
        <w:t>. The maximum rated load for our lift could then be interpolated using the following equation:</w:t>
      </w:r>
    </w:p>
    <w:p w14:paraId="3FD331B3" w14:textId="77777777" w:rsidR="00303117" w:rsidRPr="00052EEC" w:rsidRDefault="00303117" w:rsidP="00303117">
      <w:pPr>
        <w:jc w:val="both"/>
        <w:rPr>
          <w:rFonts w:asciiTheme="minorHAnsi" w:hAnsiTheme="minorHAnsi"/>
          <w:bCs/>
        </w:rPr>
      </w:pPr>
    </w:p>
    <w:p w14:paraId="2426815C" w14:textId="77777777" w:rsidR="00303117" w:rsidRPr="00052EEC" w:rsidRDefault="00052EEC" w:rsidP="00303117">
      <w:pPr>
        <w:jc w:val="both"/>
        <w:rPr>
          <w:rFonts w:asciiTheme="minorHAnsi" w:hAnsiTheme="minorHAnsi"/>
          <w:bCs/>
        </w:rPr>
      </w:pPr>
      <m:oMathPara>
        <m:oMath>
          <m:sSub>
            <m:sSubPr>
              <m:ctrlPr>
                <w:rPr>
                  <w:rFonts w:ascii="Cambria Math" w:hAnsi="Cambria Math"/>
                  <w:bCs/>
                  <w:i/>
                </w:rPr>
              </m:ctrlPr>
            </m:sSubPr>
            <m:e>
              <m:r>
                <w:rPr>
                  <w:rFonts w:ascii="Cambria Math" w:hAnsi="Cambria Math"/>
                </w:rPr>
                <m:t>y</m:t>
              </m:r>
            </m:e>
            <m:sub>
              <m:r>
                <w:rPr>
                  <w:rFonts w:ascii="Cambria Math" w:hAnsi="Cambria Math"/>
                </w:rPr>
                <m:t>2</m:t>
              </m:r>
            </m:sub>
          </m:sSub>
          <m:r>
            <w:rPr>
              <w:rFonts w:ascii="Cambria Math" w:hAnsi="Cambria Math"/>
            </w:rPr>
            <m:t>=</m:t>
          </m:r>
          <m:f>
            <m:fPr>
              <m:ctrlPr>
                <w:rPr>
                  <w:rFonts w:ascii="Cambria Math" w:hAnsi="Cambria Math"/>
                  <w:bCs/>
                  <w:i/>
                </w:rPr>
              </m:ctrlPr>
            </m:fPr>
            <m:num>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1</m:t>
                  </m:r>
                </m:sub>
              </m:sSub>
              <m:r>
                <w:rPr>
                  <w:rFonts w:ascii="Cambria Math" w:hAnsi="Cambria Math"/>
                </w:rPr>
                <m:t>)</m:t>
              </m:r>
            </m:num>
            <m:den>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bCs/>
                      <w:i/>
                    </w:rPr>
                  </m:ctrlPr>
                </m:sSubPr>
                <m:e>
                  <m:r>
                    <w:rPr>
                      <w:rFonts w:ascii="Cambria Math" w:hAnsi="Cambria Math"/>
                    </w:rPr>
                    <m:t>x</m:t>
                  </m:r>
                </m:e>
                <m:sub>
                  <m:r>
                    <w:rPr>
                      <w:rFonts w:ascii="Cambria Math" w:hAnsi="Cambria Math"/>
                    </w:rPr>
                    <m:t>1</m:t>
                  </m:r>
                </m:sub>
              </m:sSub>
              <m:r>
                <w:rPr>
                  <w:rFonts w:ascii="Cambria Math" w:hAnsi="Cambria Math"/>
                </w:rPr>
                <m:t>)</m:t>
              </m:r>
            </m:den>
          </m:f>
          <m:r>
            <w:rPr>
              <w:rFonts w:ascii="Cambria Math" w:hAnsi="Cambria Math"/>
            </w:rPr>
            <m:t>+</m:t>
          </m:r>
          <m:sSub>
            <m:sSubPr>
              <m:ctrlPr>
                <w:rPr>
                  <w:rFonts w:ascii="Cambria Math" w:hAnsi="Cambria Math"/>
                  <w:bCs/>
                  <w:i/>
                </w:rPr>
              </m:ctrlPr>
            </m:sSubPr>
            <m:e>
              <m:r>
                <w:rPr>
                  <w:rFonts w:ascii="Cambria Math" w:hAnsi="Cambria Math"/>
                </w:rPr>
                <m:t>y</m:t>
              </m:r>
            </m:e>
            <m:sub>
              <m:r>
                <w:rPr>
                  <w:rFonts w:ascii="Cambria Math" w:hAnsi="Cambria Math"/>
                </w:rPr>
                <m:t>1</m:t>
              </m:r>
            </m:sub>
          </m:sSub>
        </m:oMath>
      </m:oMathPara>
    </w:p>
    <w:p w14:paraId="743D7E63" w14:textId="77777777" w:rsidR="00303117" w:rsidRPr="00052EEC" w:rsidRDefault="00303117" w:rsidP="00303117">
      <w:pPr>
        <w:jc w:val="both"/>
        <w:rPr>
          <w:rFonts w:asciiTheme="minorHAnsi" w:hAnsiTheme="minorHAnsi"/>
          <w:bCs/>
        </w:rPr>
      </w:pPr>
    </w:p>
    <w:p w14:paraId="76267F3E" w14:textId="77777777" w:rsidR="00303117" w:rsidRPr="00052EEC" w:rsidRDefault="00303117" w:rsidP="00303117">
      <w:pPr>
        <w:jc w:val="both"/>
        <w:rPr>
          <w:rFonts w:asciiTheme="minorHAnsi" w:hAnsiTheme="minorHAnsi"/>
          <w:bCs/>
        </w:rPr>
      </w:pPr>
      <w:r w:rsidRPr="00052EEC">
        <w:rPr>
          <w:rFonts w:asciiTheme="minorHAnsi" w:hAnsiTheme="minorHAnsi"/>
          <w:bCs/>
        </w:rPr>
        <w:t>Where the maximum available car values (m</w:t>
      </w:r>
      <w:r w:rsidRPr="00052EEC">
        <w:rPr>
          <w:rFonts w:asciiTheme="minorHAnsi" w:hAnsiTheme="minorHAnsi"/>
          <w:bCs/>
          <w:vertAlign w:val="superscript"/>
        </w:rPr>
        <w:t>2</w:t>
      </w:r>
      <w:r w:rsidRPr="00052EEC">
        <w:rPr>
          <w:rFonts w:asciiTheme="minorHAnsi" w:hAnsiTheme="minorHAnsi"/>
          <w:bCs/>
        </w:rPr>
        <w:t>) of 3.56, 4 and 4.2 were X</w:t>
      </w:r>
      <w:r w:rsidRPr="00052EEC">
        <w:rPr>
          <w:rFonts w:asciiTheme="minorHAnsi" w:hAnsiTheme="minorHAnsi"/>
          <w:bCs/>
          <w:vertAlign w:val="subscript"/>
        </w:rPr>
        <w:t>1</w:t>
      </w:r>
      <w:r w:rsidRPr="00052EEC">
        <w:rPr>
          <w:rFonts w:asciiTheme="minorHAnsi" w:hAnsiTheme="minorHAnsi"/>
          <w:bCs/>
        </w:rPr>
        <w:t>, X</w:t>
      </w:r>
      <w:r w:rsidRPr="00052EEC">
        <w:rPr>
          <w:rFonts w:asciiTheme="minorHAnsi" w:hAnsiTheme="minorHAnsi"/>
          <w:bCs/>
          <w:vertAlign w:val="subscript"/>
        </w:rPr>
        <w:t>2</w:t>
      </w:r>
      <w:r w:rsidRPr="00052EEC">
        <w:rPr>
          <w:rFonts w:asciiTheme="minorHAnsi" w:hAnsiTheme="minorHAnsi"/>
          <w:bCs/>
        </w:rPr>
        <w:t xml:space="preserve"> and X</w:t>
      </w:r>
      <w:r w:rsidRPr="00052EEC">
        <w:rPr>
          <w:rFonts w:asciiTheme="minorHAnsi" w:hAnsiTheme="minorHAnsi"/>
          <w:bCs/>
          <w:vertAlign w:val="subscript"/>
        </w:rPr>
        <w:t>3</w:t>
      </w:r>
      <w:r w:rsidRPr="00052EEC">
        <w:rPr>
          <w:rFonts w:asciiTheme="minorHAnsi" w:hAnsiTheme="minorHAnsi"/>
          <w:bCs/>
        </w:rPr>
        <w:t xml:space="preserve"> respectively; the rated loads (kg) 1600 and 2000 were Y</w:t>
      </w:r>
      <w:r w:rsidRPr="00052EEC">
        <w:rPr>
          <w:rFonts w:asciiTheme="minorHAnsi" w:hAnsiTheme="minorHAnsi"/>
          <w:bCs/>
          <w:vertAlign w:val="subscript"/>
        </w:rPr>
        <w:t>1</w:t>
      </w:r>
      <w:r w:rsidRPr="00052EEC">
        <w:rPr>
          <w:rFonts w:asciiTheme="minorHAnsi" w:hAnsiTheme="minorHAnsi"/>
          <w:bCs/>
        </w:rPr>
        <w:t xml:space="preserve"> and Y</w:t>
      </w:r>
      <w:r w:rsidRPr="00052EEC">
        <w:rPr>
          <w:rFonts w:asciiTheme="minorHAnsi" w:hAnsiTheme="minorHAnsi"/>
          <w:bCs/>
          <w:vertAlign w:val="subscript"/>
        </w:rPr>
        <w:t>3</w:t>
      </w:r>
      <w:r w:rsidRPr="00052EEC">
        <w:rPr>
          <w:rFonts w:asciiTheme="minorHAnsi" w:hAnsiTheme="minorHAnsi"/>
          <w:bCs/>
        </w:rPr>
        <w:t xml:space="preserve"> respectively; the unknown rated load was Y</w:t>
      </w:r>
      <w:r w:rsidRPr="00052EEC">
        <w:rPr>
          <w:rFonts w:asciiTheme="minorHAnsi" w:hAnsiTheme="minorHAnsi"/>
          <w:bCs/>
          <w:vertAlign w:val="subscript"/>
        </w:rPr>
        <w:t>2</w:t>
      </w:r>
      <w:r w:rsidRPr="00052EEC">
        <w:rPr>
          <w:rFonts w:asciiTheme="minorHAnsi" w:hAnsiTheme="minorHAnsi"/>
          <w:bCs/>
        </w:rPr>
        <w:t>.</w:t>
      </w:r>
    </w:p>
    <w:p w14:paraId="3DEC614A" w14:textId="77777777" w:rsidR="00303117" w:rsidRPr="00052EEC" w:rsidRDefault="00303117" w:rsidP="00303117">
      <w:pPr>
        <w:jc w:val="both"/>
        <w:rPr>
          <w:rFonts w:asciiTheme="minorHAnsi" w:hAnsiTheme="minorHAnsi"/>
          <w:bCs/>
        </w:rPr>
      </w:pPr>
    </w:p>
    <w:p w14:paraId="305D1FC9" w14:textId="77777777" w:rsidR="00303117" w:rsidRPr="00052EEC" w:rsidRDefault="00303117" w:rsidP="00303117">
      <w:pPr>
        <w:jc w:val="both"/>
        <w:rPr>
          <w:rFonts w:asciiTheme="minorHAnsi" w:hAnsiTheme="minorHAnsi"/>
          <w:bCs/>
        </w:rPr>
      </w:pPr>
      <w:r w:rsidRPr="00052EEC">
        <w:rPr>
          <w:rFonts w:asciiTheme="minorHAnsi" w:hAnsiTheme="minorHAnsi"/>
          <w:bCs/>
        </w:rPr>
        <w:t>The rated load for the prototype elevator’s floor area (1:1 scale) was found to be 1875kg.</w:t>
      </w:r>
    </w:p>
    <w:p w14:paraId="7F993BEE" w14:textId="77777777" w:rsidR="00303117" w:rsidRPr="00052EEC" w:rsidRDefault="00303117" w:rsidP="00303117">
      <w:pPr>
        <w:jc w:val="both"/>
        <w:rPr>
          <w:rFonts w:asciiTheme="minorHAnsi" w:hAnsiTheme="minorHAnsi"/>
          <w:bCs/>
        </w:rPr>
      </w:pPr>
    </w:p>
    <w:p w14:paraId="349D1877" w14:textId="77777777" w:rsidR="00303117" w:rsidRPr="00052EEC" w:rsidRDefault="00303117" w:rsidP="00303117">
      <w:pPr>
        <w:jc w:val="both"/>
        <w:rPr>
          <w:rFonts w:asciiTheme="minorHAnsi" w:hAnsiTheme="minorHAnsi"/>
          <w:bCs/>
        </w:rPr>
      </w:pPr>
      <w:r w:rsidRPr="00052EEC">
        <w:rPr>
          <w:rFonts w:asciiTheme="minorHAnsi" w:hAnsiTheme="minorHAnsi"/>
          <w:bCs/>
        </w:rPr>
        <w:t>For the final physical prototype the rated load was chosen as 8kg. This was seen to be a manageable weight in order to effectively demonstrate the elevator mechanics and features.</w:t>
      </w:r>
    </w:p>
    <w:p w14:paraId="09C06294" w14:textId="77777777" w:rsidR="00303117" w:rsidRPr="00052EEC" w:rsidRDefault="00303117" w:rsidP="00303117">
      <w:pPr>
        <w:jc w:val="both"/>
        <w:rPr>
          <w:rFonts w:asciiTheme="minorHAnsi" w:hAnsiTheme="minorHAnsi"/>
          <w:b/>
          <w:bCs/>
        </w:rPr>
      </w:pPr>
    </w:p>
    <w:p w14:paraId="349276F9" w14:textId="77777777" w:rsidR="00303117" w:rsidRPr="00052EEC" w:rsidRDefault="00303117" w:rsidP="00052EEC">
      <w:pPr>
        <w:pStyle w:val="Heading2"/>
        <w:rPr>
          <w:rFonts w:asciiTheme="minorHAnsi" w:hAnsiTheme="minorHAnsi"/>
          <w:color w:val="auto"/>
        </w:rPr>
      </w:pPr>
      <w:bookmarkStart w:id="8" w:name="_Toc410129182"/>
      <w:r w:rsidRPr="00052EEC">
        <w:rPr>
          <w:rFonts w:asciiTheme="minorHAnsi" w:hAnsiTheme="minorHAnsi"/>
          <w:color w:val="auto"/>
        </w:rPr>
        <w:lastRenderedPageBreak/>
        <w:t>1.2</w:t>
      </w:r>
      <w:r w:rsidRPr="00052EEC">
        <w:rPr>
          <w:rFonts w:asciiTheme="minorHAnsi" w:hAnsiTheme="minorHAnsi"/>
          <w:color w:val="auto"/>
        </w:rPr>
        <w:tab/>
        <w:t>Accessibility standards</w:t>
      </w:r>
      <w:bookmarkEnd w:id="8"/>
    </w:p>
    <w:p w14:paraId="71EAF290" w14:textId="77777777" w:rsidR="00303117" w:rsidRPr="00052EEC" w:rsidRDefault="00303117" w:rsidP="00303117">
      <w:pPr>
        <w:jc w:val="both"/>
        <w:rPr>
          <w:rFonts w:asciiTheme="minorHAnsi" w:hAnsiTheme="minorHAnsi"/>
          <w:b/>
          <w:bCs/>
        </w:rPr>
      </w:pPr>
    </w:p>
    <w:p w14:paraId="5D6882C9" w14:textId="77777777" w:rsidR="00303117" w:rsidRPr="00052EEC" w:rsidRDefault="00303117" w:rsidP="00303117">
      <w:pPr>
        <w:jc w:val="both"/>
        <w:rPr>
          <w:rFonts w:asciiTheme="minorHAnsi" w:hAnsiTheme="minorHAnsi"/>
          <w:bCs/>
        </w:rPr>
      </w:pPr>
      <w:r w:rsidRPr="00052EEC">
        <w:rPr>
          <w:rFonts w:asciiTheme="minorHAnsi" w:hAnsiTheme="minorHAnsi"/>
          <w:bCs/>
        </w:rPr>
        <w:t>Accessibility standards were sought in order to find more exact regulations on the cabin size, as well as other features necessary in real lifts. European standards for accessibility could not be easily obtained, however the Hong Kong government accessibility standards for lifts were freely available.</w:t>
      </w:r>
    </w:p>
    <w:p w14:paraId="0D6E3842" w14:textId="77777777" w:rsidR="00303117" w:rsidRPr="00052EEC" w:rsidRDefault="00303117" w:rsidP="00303117">
      <w:pPr>
        <w:jc w:val="both"/>
        <w:rPr>
          <w:rFonts w:asciiTheme="minorHAnsi" w:hAnsiTheme="minorHAnsi"/>
          <w:bCs/>
        </w:rPr>
      </w:pPr>
    </w:p>
    <w:p w14:paraId="5870EA48" w14:textId="77777777" w:rsidR="00303117" w:rsidRPr="00052EEC" w:rsidRDefault="00303117" w:rsidP="00303117">
      <w:pPr>
        <w:jc w:val="both"/>
        <w:rPr>
          <w:rFonts w:asciiTheme="minorHAnsi" w:hAnsiTheme="minorHAnsi"/>
          <w:bCs/>
        </w:rPr>
      </w:pPr>
      <w:r w:rsidRPr="00052EEC">
        <w:rPr>
          <w:rFonts w:asciiTheme="minorHAnsi" w:hAnsiTheme="minorHAnsi"/>
          <w:bCs/>
        </w:rPr>
        <w:t>The following regulations are given for elevator cabin sizes:</w:t>
      </w:r>
    </w:p>
    <w:p w14:paraId="7ED8AFBC" w14:textId="77777777" w:rsidR="00303117" w:rsidRPr="00052EEC" w:rsidRDefault="00303117" w:rsidP="00303117">
      <w:pPr>
        <w:jc w:val="both"/>
        <w:rPr>
          <w:rFonts w:asciiTheme="minorHAnsi" w:hAnsiTheme="minorHAnsi"/>
          <w:bCs/>
        </w:rPr>
      </w:pPr>
    </w:p>
    <w:p w14:paraId="59DAA87F" w14:textId="77777777" w:rsidR="00303117" w:rsidRPr="00052EEC" w:rsidRDefault="00303117" w:rsidP="00303117">
      <w:pPr>
        <w:jc w:val="both"/>
        <w:rPr>
          <w:rFonts w:asciiTheme="minorHAnsi" w:hAnsiTheme="minorHAnsi"/>
          <w:b/>
          <w:bCs/>
        </w:rPr>
      </w:pPr>
      <w:r w:rsidRPr="00052EEC">
        <w:rPr>
          <w:rFonts w:asciiTheme="minorHAnsi" w:hAnsiTheme="minorHAnsi"/>
          <w:bCs/>
        </w:rPr>
        <w:t>“</w:t>
      </w:r>
      <w:r w:rsidRPr="00052EEC">
        <w:rPr>
          <w:rFonts w:asciiTheme="minorHAnsi" w:hAnsiTheme="minorHAnsi"/>
          <w:b/>
          <w:bCs/>
        </w:rPr>
        <w:t>78. Special Requirements for Accessible Lifts</w:t>
      </w:r>
    </w:p>
    <w:p w14:paraId="347EEAE0" w14:textId="77777777" w:rsidR="00303117" w:rsidRPr="00052EEC" w:rsidRDefault="00303117" w:rsidP="00303117">
      <w:pPr>
        <w:ind w:firstLine="709"/>
        <w:jc w:val="both"/>
        <w:rPr>
          <w:rFonts w:asciiTheme="minorHAnsi" w:hAnsiTheme="minorHAnsi"/>
          <w:bCs/>
        </w:rPr>
      </w:pPr>
    </w:p>
    <w:p w14:paraId="04056BF2" w14:textId="77777777" w:rsidR="00303117" w:rsidRPr="00052EEC" w:rsidRDefault="00303117" w:rsidP="00303117">
      <w:pPr>
        <w:ind w:firstLine="709"/>
        <w:jc w:val="both"/>
        <w:rPr>
          <w:rFonts w:asciiTheme="minorHAnsi" w:hAnsiTheme="minorHAnsi"/>
          <w:bCs/>
        </w:rPr>
      </w:pPr>
      <w:r w:rsidRPr="00052EEC">
        <w:rPr>
          <w:rFonts w:asciiTheme="minorHAnsi" w:hAnsiTheme="minorHAnsi"/>
          <w:bCs/>
        </w:rPr>
        <w:t>(1)</w:t>
      </w:r>
    </w:p>
    <w:p w14:paraId="5F0ACAD9" w14:textId="77777777" w:rsidR="00303117" w:rsidRPr="00052EEC" w:rsidRDefault="00303117" w:rsidP="00303117">
      <w:pPr>
        <w:ind w:firstLine="709"/>
        <w:jc w:val="both"/>
        <w:rPr>
          <w:rFonts w:asciiTheme="minorHAnsi" w:hAnsiTheme="minorHAnsi"/>
          <w:bCs/>
        </w:rPr>
      </w:pPr>
    </w:p>
    <w:p w14:paraId="3C14DFEB" w14:textId="77777777" w:rsidR="00303117" w:rsidRPr="00052EEC" w:rsidRDefault="00303117" w:rsidP="00303117">
      <w:pPr>
        <w:ind w:left="709"/>
        <w:jc w:val="both"/>
        <w:rPr>
          <w:rFonts w:asciiTheme="minorHAnsi" w:hAnsiTheme="minorHAnsi"/>
          <w:bCs/>
        </w:rPr>
      </w:pPr>
      <w:r w:rsidRPr="00052EEC">
        <w:rPr>
          <w:rFonts w:asciiTheme="minorHAnsi" w:hAnsiTheme="minorHAnsi"/>
          <w:bCs/>
        </w:rPr>
        <w:t>… A lift shall have minimum internal car dimensions of 1200 mm x 1100 mm wide, with a minimum clear entrance width of 850 mm, and shall have handrails extending to within 150 mm of the corners at the rear and sides of the car. The top of the gripping surface of the handrails shall be at a height of 850 mm – 950 mm, with a space of 30 mm - 50 mm between the handrails and wall.” [4]</w:t>
      </w:r>
    </w:p>
    <w:p w14:paraId="07DF023B" w14:textId="77777777" w:rsidR="00303117" w:rsidRPr="00052EEC" w:rsidRDefault="00303117" w:rsidP="00303117">
      <w:pPr>
        <w:jc w:val="both"/>
        <w:rPr>
          <w:rFonts w:asciiTheme="minorHAnsi" w:hAnsiTheme="minorHAnsi"/>
          <w:bCs/>
        </w:rPr>
      </w:pPr>
    </w:p>
    <w:p w14:paraId="11654C55" w14:textId="77777777" w:rsidR="00303117" w:rsidRPr="00052EEC" w:rsidRDefault="00303117" w:rsidP="00303117">
      <w:pPr>
        <w:jc w:val="both"/>
        <w:rPr>
          <w:rFonts w:asciiTheme="minorHAnsi" w:hAnsiTheme="minorHAnsi"/>
          <w:bCs/>
        </w:rPr>
      </w:pPr>
      <w:r w:rsidRPr="00052EEC">
        <w:rPr>
          <w:rFonts w:asciiTheme="minorHAnsi" w:hAnsiTheme="minorHAnsi"/>
          <w:bCs/>
        </w:rPr>
        <w:t>The following figure provides an isometric view of an example accessible lift cabin:</w:t>
      </w:r>
    </w:p>
    <w:p w14:paraId="762E0383" w14:textId="77777777" w:rsidR="00303117" w:rsidRPr="00052EEC" w:rsidRDefault="00303117" w:rsidP="00303117">
      <w:pPr>
        <w:jc w:val="both"/>
        <w:rPr>
          <w:rFonts w:asciiTheme="minorHAnsi" w:hAnsiTheme="minorHAnsi"/>
          <w:bCs/>
        </w:rPr>
      </w:pPr>
    </w:p>
    <w:p w14:paraId="5E499FFD" w14:textId="77777777" w:rsidR="00303117" w:rsidRPr="00052EEC" w:rsidRDefault="00303117" w:rsidP="00303117">
      <w:pPr>
        <w:jc w:val="center"/>
        <w:rPr>
          <w:rFonts w:asciiTheme="minorHAnsi" w:hAnsiTheme="minorHAnsi"/>
          <w:bCs/>
        </w:rPr>
      </w:pPr>
      <w:r w:rsidRPr="00052EEC">
        <w:rPr>
          <w:rFonts w:asciiTheme="minorHAnsi" w:hAnsiTheme="minorHAnsi"/>
          <w:bCs/>
          <w:noProof/>
          <w:lang w:eastAsia="en-GB" w:bidi="ar-SA"/>
        </w:rPr>
        <w:drawing>
          <wp:inline distT="0" distB="0" distL="0" distR="0" wp14:anchorId="4DF2425F" wp14:editId="61E91645">
            <wp:extent cx="3570599" cy="4224479"/>
            <wp:effectExtent l="0" t="0" r="1143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lift.png"/>
                    <pic:cNvPicPr/>
                  </pic:nvPicPr>
                  <pic:blipFill>
                    <a:blip r:embed="rId15">
                      <a:extLst>
                        <a:ext uri="{28A0092B-C50C-407E-A947-70E740481C1C}">
                          <a14:useLocalDpi xmlns:a14="http://schemas.microsoft.com/office/drawing/2010/main" val="0"/>
                        </a:ext>
                      </a:extLst>
                    </a:blip>
                    <a:stretch>
                      <a:fillRect/>
                    </a:stretch>
                  </pic:blipFill>
                  <pic:spPr>
                    <a:xfrm>
                      <a:off x="0" y="0"/>
                      <a:ext cx="3570836" cy="4224760"/>
                    </a:xfrm>
                    <a:prstGeom prst="rect">
                      <a:avLst/>
                    </a:prstGeom>
                  </pic:spPr>
                </pic:pic>
              </a:graphicData>
            </a:graphic>
          </wp:inline>
        </w:drawing>
      </w:r>
    </w:p>
    <w:p w14:paraId="498BA039" w14:textId="77777777" w:rsidR="00303117" w:rsidRPr="00052EEC" w:rsidRDefault="00303117" w:rsidP="00303117">
      <w:pPr>
        <w:pStyle w:val="Caption"/>
        <w:jc w:val="center"/>
        <w:rPr>
          <w:rFonts w:asciiTheme="minorHAnsi" w:hAnsiTheme="minorHAnsi"/>
          <w:i w:val="0"/>
          <w:sz w:val="20"/>
          <w:szCs w:val="20"/>
        </w:rPr>
      </w:pPr>
      <w:r w:rsidRPr="00052EEC">
        <w:rPr>
          <w:rFonts w:asciiTheme="minorHAnsi" w:hAnsiTheme="minorHAnsi"/>
          <w:i w:val="0"/>
          <w:sz w:val="20"/>
          <w:szCs w:val="20"/>
        </w:rPr>
        <w:t>Figure 5: Accessible lift [4].</w:t>
      </w:r>
    </w:p>
    <w:p w14:paraId="0C8E9974" w14:textId="77777777" w:rsidR="00303117" w:rsidRPr="00052EEC" w:rsidRDefault="00303117" w:rsidP="00303117">
      <w:pPr>
        <w:jc w:val="both"/>
        <w:rPr>
          <w:rFonts w:asciiTheme="minorHAnsi" w:hAnsiTheme="minorHAnsi"/>
          <w:bCs/>
        </w:rPr>
      </w:pPr>
    </w:p>
    <w:p w14:paraId="55A1BC73" w14:textId="77777777" w:rsidR="00303117" w:rsidRPr="00052EEC" w:rsidRDefault="00303117" w:rsidP="00303117">
      <w:pPr>
        <w:jc w:val="both"/>
        <w:rPr>
          <w:rFonts w:asciiTheme="minorHAnsi" w:hAnsiTheme="minorHAnsi"/>
          <w:bCs/>
        </w:rPr>
      </w:pPr>
      <w:r w:rsidRPr="00052EEC">
        <w:rPr>
          <w:rFonts w:asciiTheme="minorHAnsi" w:hAnsiTheme="minorHAnsi"/>
          <w:bCs/>
        </w:rPr>
        <w:lastRenderedPageBreak/>
        <w:t>The following regulation is also given regarding cabin space.</w:t>
      </w:r>
    </w:p>
    <w:p w14:paraId="38C7624B" w14:textId="77777777" w:rsidR="00303117" w:rsidRPr="00052EEC" w:rsidRDefault="00303117" w:rsidP="00303117">
      <w:pPr>
        <w:jc w:val="both"/>
        <w:rPr>
          <w:rFonts w:asciiTheme="minorHAnsi" w:hAnsiTheme="minorHAnsi"/>
          <w:bCs/>
        </w:rPr>
      </w:pPr>
    </w:p>
    <w:p w14:paraId="54129AE8" w14:textId="77777777" w:rsidR="00303117" w:rsidRPr="00052EEC" w:rsidRDefault="00303117" w:rsidP="00303117">
      <w:pPr>
        <w:jc w:val="both"/>
        <w:rPr>
          <w:rFonts w:asciiTheme="minorHAnsi" w:hAnsiTheme="minorHAnsi"/>
          <w:b/>
          <w:bCs/>
        </w:rPr>
      </w:pPr>
    </w:p>
    <w:p w14:paraId="68CD90F1" w14:textId="77777777" w:rsidR="00303117" w:rsidRPr="00052EEC" w:rsidRDefault="00303117" w:rsidP="00303117">
      <w:pPr>
        <w:jc w:val="both"/>
        <w:rPr>
          <w:rFonts w:asciiTheme="minorHAnsi" w:hAnsiTheme="minorHAnsi"/>
          <w:b/>
          <w:bCs/>
        </w:rPr>
      </w:pPr>
      <w:r w:rsidRPr="00052EEC">
        <w:rPr>
          <w:rFonts w:asciiTheme="minorHAnsi" w:hAnsiTheme="minorHAnsi"/>
          <w:b/>
          <w:bCs/>
        </w:rPr>
        <w:t>“Wheelchair Turning Space</w:t>
      </w:r>
    </w:p>
    <w:p w14:paraId="313E6583" w14:textId="77777777" w:rsidR="00303117" w:rsidRPr="00052EEC" w:rsidRDefault="00303117" w:rsidP="00303117">
      <w:pPr>
        <w:jc w:val="both"/>
        <w:rPr>
          <w:rFonts w:asciiTheme="minorHAnsi" w:hAnsiTheme="minorHAnsi"/>
          <w:b/>
          <w:bCs/>
        </w:rPr>
      </w:pPr>
    </w:p>
    <w:p w14:paraId="41C92503" w14:textId="77777777" w:rsidR="00303117" w:rsidRPr="00052EEC" w:rsidRDefault="00303117" w:rsidP="00303117">
      <w:pPr>
        <w:ind w:left="709"/>
        <w:jc w:val="both"/>
        <w:rPr>
          <w:rFonts w:asciiTheme="minorHAnsi" w:hAnsiTheme="minorHAnsi"/>
          <w:bCs/>
        </w:rPr>
      </w:pPr>
      <w:r w:rsidRPr="00052EEC">
        <w:rPr>
          <w:rFonts w:asciiTheme="minorHAnsi" w:hAnsiTheme="minorHAnsi"/>
          <w:bCs/>
        </w:rPr>
        <w:t>(e) An unobstructed wheelchair turning space of 1500 mm x 1500 mm should be provided in front of accessible lift car door.” [4]</w:t>
      </w:r>
    </w:p>
    <w:p w14:paraId="5C9DB66F" w14:textId="77777777" w:rsidR="00303117" w:rsidRPr="00052EEC" w:rsidRDefault="00303117" w:rsidP="00303117">
      <w:pPr>
        <w:jc w:val="both"/>
        <w:rPr>
          <w:rFonts w:asciiTheme="minorHAnsi" w:hAnsiTheme="minorHAnsi"/>
          <w:b/>
          <w:bCs/>
        </w:rPr>
      </w:pPr>
    </w:p>
    <w:p w14:paraId="296CB211" w14:textId="77777777" w:rsidR="00303117" w:rsidRPr="00052EEC" w:rsidRDefault="00303117" w:rsidP="00303117">
      <w:pPr>
        <w:jc w:val="both"/>
        <w:rPr>
          <w:rFonts w:asciiTheme="minorHAnsi" w:hAnsiTheme="minorHAnsi"/>
          <w:bCs/>
        </w:rPr>
      </w:pPr>
      <w:r w:rsidRPr="00052EEC">
        <w:rPr>
          <w:rFonts w:asciiTheme="minorHAnsi" w:hAnsiTheme="minorHAnsi"/>
          <w:bCs/>
        </w:rPr>
        <w:t>In order to meet these regulations the size of the cabin for the cabin, the dimensions were chosen to be larger at the concept design stage. The equivalent exterior floor plan size was chosen as 2000 mm x 2500 mm. The height of the cabin was chosen as 2500 mm, 500 mm taller than the minimum dimension given in the European standards in section 1.16.</w:t>
      </w:r>
    </w:p>
    <w:p w14:paraId="49F805AD" w14:textId="77777777" w:rsidR="00303117" w:rsidRPr="00052EEC" w:rsidRDefault="00303117" w:rsidP="00303117">
      <w:pPr>
        <w:jc w:val="both"/>
        <w:rPr>
          <w:rFonts w:asciiTheme="minorHAnsi" w:hAnsiTheme="minorHAnsi"/>
          <w:bCs/>
        </w:rPr>
      </w:pPr>
      <w:r w:rsidRPr="00052EEC">
        <w:rPr>
          <w:rFonts w:asciiTheme="minorHAnsi" w:hAnsiTheme="minorHAnsi"/>
          <w:bCs/>
        </w:rPr>
        <w:t>A handrail was also incorporated into the cabin at the concept design stage, according to the regulations mentioned previously. This is shown in the figure below:</w:t>
      </w:r>
    </w:p>
    <w:p w14:paraId="4AFE8CF9" w14:textId="77777777" w:rsidR="00303117" w:rsidRPr="00052EEC" w:rsidRDefault="00303117" w:rsidP="00303117">
      <w:pPr>
        <w:jc w:val="both"/>
        <w:rPr>
          <w:rFonts w:asciiTheme="minorHAnsi" w:hAnsiTheme="minorHAnsi"/>
          <w:bCs/>
        </w:rPr>
      </w:pPr>
    </w:p>
    <w:p w14:paraId="2272FF1B" w14:textId="77777777" w:rsidR="00303117" w:rsidRPr="00052EEC" w:rsidRDefault="00303117" w:rsidP="00303117">
      <w:pPr>
        <w:jc w:val="both"/>
        <w:rPr>
          <w:rFonts w:asciiTheme="minorHAnsi" w:hAnsiTheme="minorHAnsi"/>
          <w:bCs/>
        </w:rPr>
      </w:pPr>
      <w:r w:rsidRPr="00052EEC">
        <w:rPr>
          <w:rFonts w:asciiTheme="minorHAnsi" w:hAnsiTheme="minorHAnsi"/>
          <w:bCs/>
          <w:noProof/>
          <w:lang w:eastAsia="en-GB" w:bidi="ar-SA"/>
        </w:rPr>
        <w:drawing>
          <wp:inline distT="0" distB="0" distL="0" distR="0" wp14:anchorId="46083426" wp14:editId="43C582E6">
            <wp:extent cx="6120130" cy="3168015"/>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3 at 00.38.28.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3168015"/>
                    </a:xfrm>
                    <a:prstGeom prst="rect">
                      <a:avLst/>
                    </a:prstGeom>
                  </pic:spPr>
                </pic:pic>
              </a:graphicData>
            </a:graphic>
          </wp:inline>
        </w:drawing>
      </w:r>
    </w:p>
    <w:p w14:paraId="30B16FB3" w14:textId="77777777" w:rsidR="00303117" w:rsidRPr="00052EEC" w:rsidRDefault="00303117" w:rsidP="00303117">
      <w:pPr>
        <w:pStyle w:val="Caption"/>
        <w:jc w:val="center"/>
        <w:rPr>
          <w:rFonts w:asciiTheme="minorHAnsi" w:hAnsiTheme="minorHAnsi"/>
          <w:i w:val="0"/>
          <w:sz w:val="20"/>
          <w:szCs w:val="20"/>
        </w:rPr>
      </w:pPr>
      <w:r w:rsidRPr="00052EEC">
        <w:rPr>
          <w:rFonts w:asciiTheme="minorHAnsi" w:hAnsiTheme="minorHAnsi"/>
          <w:i w:val="0"/>
          <w:sz w:val="20"/>
          <w:szCs w:val="20"/>
        </w:rPr>
        <w:t>Figure 5: Guiderail and control panel positioning, concept design stage.</w:t>
      </w:r>
    </w:p>
    <w:p w14:paraId="2216E50B" w14:textId="77777777" w:rsidR="00303117" w:rsidRPr="00052EEC" w:rsidRDefault="00303117" w:rsidP="00303117">
      <w:pPr>
        <w:jc w:val="both"/>
        <w:rPr>
          <w:rFonts w:asciiTheme="minorHAnsi" w:hAnsiTheme="minorHAnsi"/>
          <w:bCs/>
        </w:rPr>
      </w:pPr>
    </w:p>
    <w:p w14:paraId="635DA79E" w14:textId="77777777" w:rsidR="00303117" w:rsidRPr="00052EEC" w:rsidRDefault="00303117" w:rsidP="00303117">
      <w:pPr>
        <w:jc w:val="both"/>
        <w:rPr>
          <w:rFonts w:asciiTheme="minorHAnsi" w:hAnsiTheme="minorHAnsi"/>
          <w:bCs/>
        </w:rPr>
      </w:pPr>
      <w:r w:rsidRPr="00052EEC">
        <w:rPr>
          <w:rFonts w:asciiTheme="minorHAnsi" w:hAnsiTheme="minorHAnsi"/>
          <w:bCs/>
        </w:rPr>
        <w:t>All relevant regulations regarding the interior lift control panel are given below:</w:t>
      </w:r>
    </w:p>
    <w:p w14:paraId="1AF44353" w14:textId="77777777" w:rsidR="00303117" w:rsidRPr="00052EEC" w:rsidRDefault="00303117" w:rsidP="00303117">
      <w:pPr>
        <w:jc w:val="both"/>
        <w:rPr>
          <w:rFonts w:asciiTheme="minorHAnsi" w:hAnsiTheme="minorHAnsi"/>
          <w:bCs/>
        </w:rPr>
      </w:pPr>
    </w:p>
    <w:p w14:paraId="27C78259" w14:textId="77777777" w:rsidR="00303117" w:rsidRPr="00052EEC" w:rsidRDefault="00303117" w:rsidP="00303117">
      <w:pPr>
        <w:jc w:val="both"/>
        <w:rPr>
          <w:rFonts w:asciiTheme="minorHAnsi" w:hAnsiTheme="minorHAnsi"/>
          <w:b/>
          <w:bCs/>
        </w:rPr>
      </w:pPr>
      <w:r w:rsidRPr="00052EEC">
        <w:rPr>
          <w:rFonts w:asciiTheme="minorHAnsi" w:hAnsiTheme="minorHAnsi"/>
          <w:bCs/>
        </w:rPr>
        <w:t>“</w:t>
      </w:r>
      <w:r w:rsidRPr="00052EEC">
        <w:rPr>
          <w:rFonts w:asciiTheme="minorHAnsi" w:hAnsiTheme="minorHAnsi"/>
          <w:b/>
          <w:bCs/>
        </w:rPr>
        <w:t>80. Lift Control Buttons</w:t>
      </w:r>
    </w:p>
    <w:p w14:paraId="2BE056D7" w14:textId="77777777" w:rsidR="00303117" w:rsidRPr="00052EEC" w:rsidRDefault="00303117" w:rsidP="00303117">
      <w:pPr>
        <w:jc w:val="both"/>
        <w:rPr>
          <w:rFonts w:asciiTheme="minorHAnsi" w:hAnsiTheme="minorHAnsi"/>
          <w:bCs/>
        </w:rPr>
      </w:pPr>
    </w:p>
    <w:p w14:paraId="58704D05" w14:textId="77777777" w:rsidR="00303117" w:rsidRPr="00052EEC" w:rsidRDefault="00303117" w:rsidP="00303117">
      <w:pPr>
        <w:ind w:left="709"/>
        <w:jc w:val="both"/>
        <w:rPr>
          <w:rFonts w:asciiTheme="minorHAnsi" w:hAnsiTheme="minorHAnsi"/>
          <w:bCs/>
        </w:rPr>
      </w:pPr>
      <w:r w:rsidRPr="00052EEC">
        <w:rPr>
          <w:rFonts w:asciiTheme="minorHAnsi" w:hAnsiTheme="minorHAnsi"/>
          <w:bCs/>
        </w:rPr>
        <w:t xml:space="preserve">(1) Essential lift control buttons including floor numbering </w:t>
      </w:r>
      <w:proofErr w:type="gramStart"/>
      <w:r w:rsidRPr="00052EEC">
        <w:rPr>
          <w:rFonts w:asciiTheme="minorHAnsi" w:hAnsiTheme="minorHAnsi"/>
          <w:bCs/>
        </w:rPr>
        <w:t>buttons,</w:t>
      </w:r>
      <w:proofErr w:type="gramEnd"/>
      <w:r w:rsidRPr="00052EEC">
        <w:rPr>
          <w:rFonts w:asciiTheme="minorHAnsi" w:hAnsiTheme="minorHAnsi"/>
          <w:bCs/>
        </w:rPr>
        <w:t xml:space="preserve"> emergency alarm push button and door opening push button in the lift car shall not be less than 900 mm and not more than 1200 mm above the floor of the car.</w:t>
      </w:r>
    </w:p>
    <w:p w14:paraId="6747ADA1" w14:textId="77777777" w:rsidR="00303117" w:rsidRPr="00052EEC" w:rsidRDefault="00303117" w:rsidP="00303117">
      <w:pPr>
        <w:ind w:firstLine="709"/>
        <w:jc w:val="both"/>
        <w:rPr>
          <w:rFonts w:asciiTheme="minorHAnsi" w:hAnsiTheme="minorHAnsi"/>
          <w:bCs/>
        </w:rPr>
      </w:pPr>
      <w:r w:rsidRPr="00052EEC">
        <w:rPr>
          <w:rFonts w:asciiTheme="minorHAnsi" w:hAnsiTheme="minorHAnsi"/>
          <w:bCs/>
        </w:rPr>
        <w:t xml:space="preserve">… </w:t>
      </w:r>
    </w:p>
    <w:p w14:paraId="43DCDA25" w14:textId="77777777" w:rsidR="00303117" w:rsidRPr="00052EEC" w:rsidRDefault="00303117" w:rsidP="00303117">
      <w:pPr>
        <w:ind w:firstLine="709"/>
        <w:jc w:val="both"/>
        <w:rPr>
          <w:rFonts w:asciiTheme="minorHAnsi" w:hAnsiTheme="minorHAnsi"/>
          <w:bCs/>
        </w:rPr>
      </w:pPr>
      <w:r w:rsidRPr="00052EEC">
        <w:rPr>
          <w:rFonts w:asciiTheme="minorHAnsi" w:hAnsiTheme="minorHAnsi"/>
          <w:bCs/>
        </w:rPr>
        <w:t>(4) All lift control buttons shall have a minimum dimension of 20 mm…” [4]</w:t>
      </w:r>
    </w:p>
    <w:p w14:paraId="0AA9A36C" w14:textId="77777777" w:rsidR="00303117" w:rsidRPr="00052EEC" w:rsidRDefault="00303117" w:rsidP="00303117">
      <w:pPr>
        <w:jc w:val="both"/>
        <w:rPr>
          <w:rFonts w:asciiTheme="minorHAnsi" w:hAnsiTheme="minorHAnsi"/>
          <w:bCs/>
        </w:rPr>
      </w:pPr>
    </w:p>
    <w:p w14:paraId="28EF21E1" w14:textId="77777777" w:rsidR="00303117" w:rsidRPr="00052EEC" w:rsidRDefault="00303117" w:rsidP="00303117">
      <w:pPr>
        <w:jc w:val="both"/>
        <w:rPr>
          <w:rFonts w:asciiTheme="minorHAnsi" w:hAnsiTheme="minorHAnsi"/>
          <w:bCs/>
        </w:rPr>
      </w:pPr>
      <w:proofErr w:type="gramStart"/>
      <w:r w:rsidRPr="00052EEC">
        <w:rPr>
          <w:rFonts w:asciiTheme="minorHAnsi" w:hAnsiTheme="minorHAnsi"/>
          <w:bCs/>
        </w:rPr>
        <w:lastRenderedPageBreak/>
        <w:t>Figure ??</w:t>
      </w:r>
      <w:proofErr w:type="gramEnd"/>
      <w:r w:rsidRPr="00052EEC">
        <w:rPr>
          <w:rFonts w:asciiTheme="minorHAnsi" w:hAnsiTheme="minorHAnsi"/>
          <w:bCs/>
        </w:rPr>
        <w:t xml:space="preserve"> </w:t>
      </w:r>
      <w:proofErr w:type="gramStart"/>
      <w:r w:rsidRPr="00052EEC">
        <w:rPr>
          <w:rFonts w:asciiTheme="minorHAnsi" w:hAnsiTheme="minorHAnsi"/>
          <w:bCs/>
        </w:rPr>
        <w:t>shows</w:t>
      </w:r>
      <w:proofErr w:type="gramEnd"/>
      <w:r w:rsidRPr="00052EEC">
        <w:rPr>
          <w:rFonts w:asciiTheme="minorHAnsi" w:hAnsiTheme="minorHAnsi"/>
          <w:bCs/>
        </w:rPr>
        <w:t xml:space="preserve"> the positioning of the internal control panel. The following figure shows an example control panel:</w:t>
      </w:r>
    </w:p>
    <w:p w14:paraId="78F37EB0" w14:textId="77777777" w:rsidR="00303117" w:rsidRPr="00052EEC" w:rsidRDefault="00303117" w:rsidP="00303117">
      <w:pPr>
        <w:jc w:val="both"/>
        <w:rPr>
          <w:rFonts w:asciiTheme="minorHAnsi" w:hAnsiTheme="minorHAnsi"/>
          <w:bCs/>
        </w:rPr>
      </w:pPr>
    </w:p>
    <w:p w14:paraId="305030DB" w14:textId="77777777" w:rsidR="00303117" w:rsidRPr="00052EEC" w:rsidRDefault="00303117" w:rsidP="00303117">
      <w:pPr>
        <w:jc w:val="center"/>
        <w:rPr>
          <w:rFonts w:asciiTheme="minorHAnsi" w:hAnsiTheme="minorHAnsi"/>
          <w:bCs/>
        </w:rPr>
      </w:pPr>
      <w:r w:rsidRPr="00052EEC">
        <w:rPr>
          <w:rFonts w:asciiTheme="minorHAnsi" w:hAnsiTheme="minorHAnsi"/>
          <w:bCs/>
          <w:noProof/>
          <w:lang w:eastAsia="en-GB" w:bidi="ar-SA"/>
        </w:rPr>
        <w:drawing>
          <wp:inline distT="0" distB="0" distL="0" distR="0" wp14:anchorId="0B3B9D61" wp14:editId="09115454">
            <wp:extent cx="3886443" cy="3063426"/>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panel.png"/>
                    <pic:cNvPicPr/>
                  </pic:nvPicPr>
                  <pic:blipFill>
                    <a:blip r:embed="rId17">
                      <a:extLst>
                        <a:ext uri="{28A0092B-C50C-407E-A947-70E740481C1C}">
                          <a14:useLocalDpi xmlns:a14="http://schemas.microsoft.com/office/drawing/2010/main" val="0"/>
                        </a:ext>
                      </a:extLst>
                    </a:blip>
                    <a:stretch>
                      <a:fillRect/>
                    </a:stretch>
                  </pic:blipFill>
                  <pic:spPr>
                    <a:xfrm>
                      <a:off x="0" y="0"/>
                      <a:ext cx="3886738" cy="3063659"/>
                    </a:xfrm>
                    <a:prstGeom prst="rect">
                      <a:avLst/>
                    </a:prstGeom>
                  </pic:spPr>
                </pic:pic>
              </a:graphicData>
            </a:graphic>
          </wp:inline>
        </w:drawing>
      </w:r>
    </w:p>
    <w:p w14:paraId="0F6F1269" w14:textId="77777777" w:rsidR="00303117" w:rsidRPr="00052EEC" w:rsidRDefault="00303117" w:rsidP="00303117">
      <w:pPr>
        <w:pStyle w:val="Caption"/>
        <w:jc w:val="center"/>
        <w:rPr>
          <w:rFonts w:asciiTheme="minorHAnsi" w:hAnsiTheme="minorHAnsi"/>
          <w:i w:val="0"/>
          <w:sz w:val="20"/>
          <w:szCs w:val="20"/>
        </w:rPr>
      </w:pPr>
      <w:r w:rsidRPr="00052EEC">
        <w:rPr>
          <w:rFonts w:asciiTheme="minorHAnsi" w:hAnsiTheme="minorHAnsi"/>
          <w:i w:val="0"/>
          <w:sz w:val="20"/>
          <w:szCs w:val="20"/>
        </w:rPr>
        <w:t xml:space="preserve">Figure 6: Tactile Graphic for Lift Control </w:t>
      </w:r>
      <w:proofErr w:type="gramStart"/>
      <w:r w:rsidRPr="00052EEC">
        <w:rPr>
          <w:rFonts w:asciiTheme="minorHAnsi" w:hAnsiTheme="minorHAnsi"/>
          <w:i w:val="0"/>
          <w:sz w:val="20"/>
          <w:szCs w:val="20"/>
        </w:rPr>
        <w:t>Buttons  [</w:t>
      </w:r>
      <w:proofErr w:type="gramEnd"/>
      <w:r w:rsidRPr="00052EEC">
        <w:rPr>
          <w:rFonts w:asciiTheme="minorHAnsi" w:hAnsiTheme="minorHAnsi"/>
          <w:i w:val="0"/>
          <w:sz w:val="20"/>
          <w:szCs w:val="20"/>
        </w:rPr>
        <w:t>4].</w:t>
      </w:r>
    </w:p>
    <w:p w14:paraId="3321F93F" w14:textId="77777777" w:rsidR="00303117" w:rsidRPr="00052EEC" w:rsidRDefault="00303117" w:rsidP="00303117">
      <w:pPr>
        <w:rPr>
          <w:rFonts w:asciiTheme="minorHAnsi" w:hAnsiTheme="minorHAnsi"/>
          <w:bCs/>
        </w:rPr>
      </w:pPr>
    </w:p>
    <w:p w14:paraId="3963BB15" w14:textId="77777777" w:rsidR="00303117" w:rsidRPr="00052EEC" w:rsidRDefault="00303117" w:rsidP="00303117">
      <w:pPr>
        <w:rPr>
          <w:rFonts w:asciiTheme="minorHAnsi" w:hAnsiTheme="minorHAnsi"/>
          <w:bCs/>
        </w:rPr>
      </w:pPr>
      <w:r w:rsidRPr="00052EEC">
        <w:rPr>
          <w:rFonts w:asciiTheme="minorHAnsi" w:hAnsiTheme="minorHAnsi"/>
          <w:bCs/>
        </w:rPr>
        <w:t>This control panel design was also closely followed during the concept design stage, as shown in the following figure:</w:t>
      </w:r>
    </w:p>
    <w:p w14:paraId="420CDC43" w14:textId="77777777" w:rsidR="00303117" w:rsidRPr="00052EEC" w:rsidRDefault="00303117" w:rsidP="00303117">
      <w:pPr>
        <w:rPr>
          <w:rFonts w:asciiTheme="minorHAnsi" w:hAnsiTheme="minorHAnsi"/>
          <w:bCs/>
        </w:rPr>
      </w:pPr>
    </w:p>
    <w:p w14:paraId="026AC2B2" w14:textId="77777777" w:rsidR="00303117" w:rsidRPr="00052EEC" w:rsidRDefault="00303117" w:rsidP="00303117">
      <w:pPr>
        <w:jc w:val="center"/>
        <w:rPr>
          <w:rFonts w:asciiTheme="minorHAnsi" w:hAnsiTheme="minorHAnsi"/>
          <w:bCs/>
        </w:rPr>
      </w:pPr>
      <w:r w:rsidRPr="00052EEC">
        <w:rPr>
          <w:rFonts w:asciiTheme="minorHAnsi" w:hAnsiTheme="minorHAnsi"/>
          <w:bCs/>
          <w:noProof/>
          <w:lang w:eastAsia="en-GB" w:bidi="ar-SA"/>
        </w:rPr>
        <w:drawing>
          <wp:inline distT="0" distB="0" distL="0" distR="0" wp14:anchorId="78DCD5EE" wp14:editId="4B080D3D">
            <wp:extent cx="3027977" cy="37905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1-23 at 00.39.11.png"/>
                    <pic:cNvPicPr/>
                  </pic:nvPicPr>
                  <pic:blipFill rotWithShape="1">
                    <a:blip r:embed="rId18">
                      <a:extLst>
                        <a:ext uri="{28A0092B-C50C-407E-A947-70E740481C1C}">
                          <a14:useLocalDpi xmlns:a14="http://schemas.microsoft.com/office/drawing/2010/main" val="0"/>
                        </a:ext>
                      </a:extLst>
                    </a:blip>
                    <a:srcRect l="14263" r="9111" b="5109"/>
                    <a:stretch/>
                  </pic:blipFill>
                  <pic:spPr bwMode="auto">
                    <a:xfrm>
                      <a:off x="0" y="0"/>
                      <a:ext cx="3029520" cy="3792528"/>
                    </a:xfrm>
                    <a:prstGeom prst="rect">
                      <a:avLst/>
                    </a:prstGeom>
                    <a:ln>
                      <a:noFill/>
                    </a:ln>
                    <a:extLst>
                      <a:ext uri="{53640926-AAD7-44D8-BBD7-CCE9431645EC}">
                        <a14:shadowObscured xmlns:a14="http://schemas.microsoft.com/office/drawing/2010/main"/>
                      </a:ext>
                    </a:extLst>
                  </pic:spPr>
                </pic:pic>
              </a:graphicData>
            </a:graphic>
          </wp:inline>
        </w:drawing>
      </w:r>
    </w:p>
    <w:p w14:paraId="54BBDDA9" w14:textId="77777777" w:rsidR="00303117" w:rsidRPr="00052EEC" w:rsidRDefault="00303117" w:rsidP="00303117">
      <w:pPr>
        <w:rPr>
          <w:rFonts w:asciiTheme="minorHAnsi" w:hAnsiTheme="minorHAnsi"/>
          <w:bCs/>
        </w:rPr>
      </w:pPr>
    </w:p>
    <w:p w14:paraId="463382AD" w14:textId="77777777" w:rsidR="00303117" w:rsidRPr="00052EEC" w:rsidRDefault="00303117" w:rsidP="00303117">
      <w:pPr>
        <w:rPr>
          <w:rFonts w:asciiTheme="minorHAnsi" w:hAnsiTheme="minorHAnsi"/>
          <w:bCs/>
        </w:rPr>
      </w:pPr>
      <w:r w:rsidRPr="00052EEC">
        <w:rPr>
          <w:rFonts w:asciiTheme="minorHAnsi" w:hAnsiTheme="minorHAnsi"/>
          <w:bCs/>
        </w:rPr>
        <w:t xml:space="preserve">The accessibility standards were very useful in determining the overall layout of </w:t>
      </w:r>
      <w:r w:rsidRPr="00052EEC">
        <w:rPr>
          <w:rFonts w:asciiTheme="minorHAnsi" w:hAnsiTheme="minorHAnsi"/>
          <w:bCs/>
        </w:rPr>
        <w:lastRenderedPageBreak/>
        <w:t>the lift cabin at the concept design stage as well as outlining what was legal or illegal. It was important to consult all the standards mentioned previously as, b</w:t>
      </w:r>
      <w:r w:rsidRPr="00052EEC">
        <w:rPr>
          <w:rFonts w:asciiTheme="minorHAnsi" w:hAnsiTheme="minorHAnsi"/>
        </w:rPr>
        <w:t>ased on the specification of the lift delivered to the group by the client, it was important that safety was taken into consideration when creating the design.</w:t>
      </w:r>
    </w:p>
    <w:p w14:paraId="4128EF01" w14:textId="77777777" w:rsidR="00303117" w:rsidRPr="00052EEC" w:rsidRDefault="00303117" w:rsidP="00303117">
      <w:pPr>
        <w:jc w:val="both"/>
        <w:rPr>
          <w:rFonts w:asciiTheme="minorHAnsi" w:hAnsiTheme="minorHAnsi"/>
          <w:bCs/>
        </w:rPr>
      </w:pPr>
    </w:p>
    <w:p w14:paraId="5A65D021" w14:textId="77777777" w:rsidR="00BE7BCF" w:rsidRPr="00052EEC" w:rsidRDefault="00BE7BCF">
      <w:pPr>
        <w:rPr>
          <w:rFonts w:asciiTheme="minorHAnsi" w:hAnsiTheme="minorHAnsi"/>
        </w:rPr>
      </w:pPr>
    </w:p>
    <w:sectPr w:rsidR="00BE7BCF" w:rsidRPr="00052EEC" w:rsidSect="00052EEC">
      <w:headerReference w:type="default" r:id="rId19"/>
      <w:type w:val="continuous"/>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50F67" w14:textId="77777777" w:rsidR="007A6ABB" w:rsidRDefault="007A6ABB" w:rsidP="00052EEC">
      <w:pPr>
        <w:rPr>
          <w:rFonts w:hint="eastAsia"/>
        </w:rPr>
      </w:pPr>
      <w:r>
        <w:separator/>
      </w:r>
    </w:p>
  </w:endnote>
  <w:endnote w:type="continuationSeparator" w:id="0">
    <w:p w14:paraId="03E709EE" w14:textId="77777777" w:rsidR="007A6ABB" w:rsidRDefault="007A6ABB" w:rsidP="00052EE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enlo Bold">
    <w:altName w:val="DejaVu Sans Mono"/>
    <w:charset w:val="00"/>
    <w:family w:val="auto"/>
    <w:pitch w:val="variable"/>
    <w:sig w:usb0="00000000" w:usb1="D000F1FB" w:usb2="00000028"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71F24" w14:textId="77777777" w:rsidR="007A6ABB" w:rsidRDefault="007A6ABB" w:rsidP="00052EEC">
      <w:pPr>
        <w:rPr>
          <w:rFonts w:hint="eastAsia"/>
        </w:rPr>
      </w:pPr>
      <w:r>
        <w:separator/>
      </w:r>
    </w:p>
  </w:footnote>
  <w:footnote w:type="continuationSeparator" w:id="0">
    <w:p w14:paraId="25BB6ED7" w14:textId="77777777" w:rsidR="007A6ABB" w:rsidRDefault="007A6ABB" w:rsidP="00052EEC">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BB38B" w14:textId="20F6922E" w:rsidR="00052EEC" w:rsidRDefault="00052EEC" w:rsidP="00052EEC">
    <w:pPr>
      <w:pStyle w:val="Header"/>
      <w:rPr>
        <w:rFonts w:hint="eastAsia"/>
      </w:rPr>
    </w:pPr>
  </w:p>
  <w:p w14:paraId="64C3CE9F" w14:textId="77777777" w:rsidR="00052EEC" w:rsidRDefault="00052EEC">
    <w:pPr>
      <w:pStyle w:val="Head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81B96"/>
    <w:multiLevelType w:val="hybridMultilevel"/>
    <w:tmpl w:val="35684E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EF60651"/>
    <w:multiLevelType w:val="hybridMultilevel"/>
    <w:tmpl w:val="F370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117"/>
    <w:rsid w:val="00052EEC"/>
    <w:rsid w:val="00303117"/>
    <w:rsid w:val="00354D87"/>
    <w:rsid w:val="004E291B"/>
    <w:rsid w:val="005843E7"/>
    <w:rsid w:val="007A6ABB"/>
    <w:rsid w:val="00BE7BCF"/>
    <w:rsid w:val="00D83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5EE7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3117"/>
    <w:pPr>
      <w:widowControl w:val="0"/>
      <w:suppressAutoHyphens/>
    </w:pPr>
    <w:rPr>
      <w:rFonts w:ascii="Liberation Serif" w:eastAsia="SimSun" w:hAnsi="Liberation Serif" w:cs="Mangal"/>
      <w:lang w:val="en-GB" w:eastAsia="zh-CN" w:bidi="hi-IN"/>
    </w:rPr>
  </w:style>
  <w:style w:type="paragraph" w:styleId="Heading1">
    <w:name w:val="heading 1"/>
    <w:basedOn w:val="Normal"/>
    <w:next w:val="Normal"/>
    <w:link w:val="Heading1Char"/>
    <w:uiPriority w:val="9"/>
    <w:qFormat/>
    <w:rsid w:val="00052EEC"/>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Heading2">
    <w:name w:val="heading 2"/>
    <w:basedOn w:val="Normal"/>
    <w:next w:val="Normal"/>
    <w:link w:val="Heading2Char"/>
    <w:uiPriority w:val="9"/>
    <w:unhideWhenUsed/>
    <w:qFormat/>
    <w:rsid w:val="00052EEC"/>
    <w:pPr>
      <w:keepNext/>
      <w:keepLines/>
      <w:spacing w:before="200"/>
      <w:outlineLvl w:val="1"/>
    </w:pPr>
    <w:rPr>
      <w:rFonts w:asciiTheme="majorHAnsi" w:eastAsiaTheme="majorEastAsia" w:hAnsiTheme="majorHAnsi"/>
      <w:b/>
      <w:bCs/>
      <w:color w:val="4F81BD" w:themeColor="accent1"/>
      <w:sz w:val="26"/>
      <w:szCs w:val="23"/>
    </w:rPr>
  </w:style>
  <w:style w:type="paragraph" w:styleId="Heading3">
    <w:name w:val="heading 3"/>
    <w:basedOn w:val="Normal"/>
    <w:next w:val="Normal"/>
    <w:link w:val="Heading3Char"/>
    <w:uiPriority w:val="9"/>
    <w:unhideWhenUsed/>
    <w:qFormat/>
    <w:rsid w:val="00052EEC"/>
    <w:pPr>
      <w:keepNext/>
      <w:keepLines/>
      <w:spacing w:before="200"/>
      <w:outlineLvl w:val="2"/>
    </w:pPr>
    <w:rPr>
      <w:rFonts w:asciiTheme="majorHAnsi" w:eastAsiaTheme="majorEastAsia" w:hAnsiTheme="majorHAnsi"/>
      <w:b/>
      <w:b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rsid w:val="00303117"/>
    <w:pPr>
      <w:suppressLineNumbers/>
      <w:spacing w:before="120" w:after="120"/>
    </w:pPr>
    <w:rPr>
      <w:i/>
      <w:iCs/>
    </w:rPr>
  </w:style>
  <w:style w:type="paragraph" w:styleId="ListParagraph">
    <w:name w:val="List Paragraph"/>
    <w:basedOn w:val="Normal"/>
    <w:uiPriority w:val="34"/>
    <w:qFormat/>
    <w:rsid w:val="00303117"/>
    <w:pPr>
      <w:ind w:left="720"/>
      <w:contextualSpacing/>
    </w:pPr>
  </w:style>
  <w:style w:type="table" w:styleId="TableGrid">
    <w:name w:val="Table Grid"/>
    <w:basedOn w:val="TableNormal"/>
    <w:uiPriority w:val="59"/>
    <w:rsid w:val="00303117"/>
    <w:rPr>
      <w:rFonts w:ascii="Liberation Serif" w:eastAsia="SimSun" w:hAnsi="Liberation Serif" w:cs="Mangal"/>
      <w:lang w:val="en-GB"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31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117"/>
    <w:rPr>
      <w:rFonts w:ascii="Lucida Grande" w:eastAsia="SimSun" w:hAnsi="Lucida Grande" w:cs="Lucida Grande"/>
      <w:sz w:val="18"/>
      <w:szCs w:val="18"/>
      <w:lang w:val="en-GB" w:eastAsia="zh-CN" w:bidi="hi-IN"/>
    </w:rPr>
  </w:style>
  <w:style w:type="character" w:customStyle="1" w:styleId="Heading1Char">
    <w:name w:val="Heading 1 Char"/>
    <w:basedOn w:val="DefaultParagraphFont"/>
    <w:link w:val="Heading1"/>
    <w:uiPriority w:val="9"/>
    <w:rsid w:val="00052EEC"/>
    <w:rPr>
      <w:rFonts w:asciiTheme="majorHAnsi" w:eastAsiaTheme="majorEastAsia" w:hAnsiTheme="majorHAnsi" w:cs="Mangal"/>
      <w:b/>
      <w:bCs/>
      <w:color w:val="365F91" w:themeColor="accent1" w:themeShade="BF"/>
      <w:sz w:val="28"/>
      <w:szCs w:val="25"/>
      <w:lang w:val="en-GB" w:eastAsia="zh-CN" w:bidi="hi-IN"/>
    </w:rPr>
  </w:style>
  <w:style w:type="character" w:customStyle="1" w:styleId="Heading2Char">
    <w:name w:val="Heading 2 Char"/>
    <w:basedOn w:val="DefaultParagraphFont"/>
    <w:link w:val="Heading2"/>
    <w:uiPriority w:val="9"/>
    <w:rsid w:val="00052EEC"/>
    <w:rPr>
      <w:rFonts w:asciiTheme="majorHAnsi" w:eastAsiaTheme="majorEastAsia" w:hAnsiTheme="majorHAnsi" w:cs="Mangal"/>
      <w:b/>
      <w:bCs/>
      <w:color w:val="4F81BD" w:themeColor="accent1"/>
      <w:sz w:val="26"/>
      <w:szCs w:val="23"/>
      <w:lang w:val="en-GB" w:eastAsia="zh-CN" w:bidi="hi-IN"/>
    </w:rPr>
  </w:style>
  <w:style w:type="character" w:customStyle="1" w:styleId="Heading3Char">
    <w:name w:val="Heading 3 Char"/>
    <w:basedOn w:val="DefaultParagraphFont"/>
    <w:link w:val="Heading3"/>
    <w:uiPriority w:val="9"/>
    <w:rsid w:val="00052EEC"/>
    <w:rPr>
      <w:rFonts w:asciiTheme="majorHAnsi" w:eastAsiaTheme="majorEastAsia" w:hAnsiTheme="majorHAnsi" w:cs="Mangal"/>
      <w:b/>
      <w:bCs/>
      <w:color w:val="4F81BD" w:themeColor="accent1"/>
      <w:szCs w:val="21"/>
      <w:lang w:val="en-GB" w:eastAsia="zh-CN" w:bidi="hi-IN"/>
    </w:rPr>
  </w:style>
  <w:style w:type="paragraph" w:styleId="TOCHeading">
    <w:name w:val="TOC Heading"/>
    <w:basedOn w:val="Heading1"/>
    <w:next w:val="Normal"/>
    <w:uiPriority w:val="39"/>
    <w:semiHidden/>
    <w:unhideWhenUsed/>
    <w:qFormat/>
    <w:rsid w:val="00052EEC"/>
    <w:pPr>
      <w:widowControl/>
      <w:suppressAutoHyphens w:val="0"/>
      <w:spacing w:line="276" w:lineRule="auto"/>
      <w:outlineLvl w:val="9"/>
    </w:pPr>
    <w:rPr>
      <w:rFonts w:cstheme="majorBidi"/>
      <w:szCs w:val="28"/>
      <w:lang w:val="en-US" w:eastAsia="ja-JP" w:bidi="ar-SA"/>
    </w:rPr>
  </w:style>
  <w:style w:type="paragraph" w:styleId="TOC1">
    <w:name w:val="toc 1"/>
    <w:basedOn w:val="Normal"/>
    <w:next w:val="Normal"/>
    <w:autoRedefine/>
    <w:uiPriority w:val="39"/>
    <w:unhideWhenUsed/>
    <w:rsid w:val="00052EEC"/>
    <w:pPr>
      <w:spacing w:after="100"/>
    </w:pPr>
    <w:rPr>
      <w:szCs w:val="21"/>
    </w:rPr>
  </w:style>
  <w:style w:type="paragraph" w:styleId="TOC2">
    <w:name w:val="toc 2"/>
    <w:basedOn w:val="Normal"/>
    <w:next w:val="Normal"/>
    <w:autoRedefine/>
    <w:uiPriority w:val="39"/>
    <w:unhideWhenUsed/>
    <w:rsid w:val="00052EEC"/>
    <w:pPr>
      <w:spacing w:after="100"/>
      <w:ind w:left="240"/>
    </w:pPr>
    <w:rPr>
      <w:szCs w:val="21"/>
    </w:rPr>
  </w:style>
  <w:style w:type="paragraph" w:styleId="TOC3">
    <w:name w:val="toc 3"/>
    <w:basedOn w:val="Normal"/>
    <w:next w:val="Normal"/>
    <w:autoRedefine/>
    <w:uiPriority w:val="39"/>
    <w:unhideWhenUsed/>
    <w:rsid w:val="00052EEC"/>
    <w:pPr>
      <w:spacing w:after="100"/>
      <w:ind w:left="480"/>
    </w:pPr>
    <w:rPr>
      <w:szCs w:val="21"/>
    </w:rPr>
  </w:style>
  <w:style w:type="character" w:styleId="Hyperlink">
    <w:name w:val="Hyperlink"/>
    <w:basedOn w:val="DefaultParagraphFont"/>
    <w:uiPriority w:val="99"/>
    <w:unhideWhenUsed/>
    <w:rsid w:val="00052EEC"/>
    <w:rPr>
      <w:color w:val="0000FF" w:themeColor="hyperlink"/>
      <w:u w:val="single"/>
    </w:rPr>
  </w:style>
  <w:style w:type="paragraph" w:styleId="Header">
    <w:name w:val="header"/>
    <w:basedOn w:val="Normal"/>
    <w:link w:val="HeaderChar"/>
    <w:uiPriority w:val="99"/>
    <w:unhideWhenUsed/>
    <w:rsid w:val="00052EEC"/>
    <w:pPr>
      <w:tabs>
        <w:tab w:val="center" w:pos="4513"/>
        <w:tab w:val="right" w:pos="9026"/>
      </w:tabs>
    </w:pPr>
    <w:rPr>
      <w:szCs w:val="21"/>
    </w:rPr>
  </w:style>
  <w:style w:type="character" w:customStyle="1" w:styleId="HeaderChar">
    <w:name w:val="Header Char"/>
    <w:basedOn w:val="DefaultParagraphFont"/>
    <w:link w:val="Header"/>
    <w:uiPriority w:val="99"/>
    <w:rsid w:val="00052EEC"/>
    <w:rPr>
      <w:rFonts w:ascii="Liberation Serif" w:eastAsia="SimSun" w:hAnsi="Liberation Serif" w:cs="Mangal"/>
      <w:szCs w:val="21"/>
      <w:lang w:val="en-GB" w:eastAsia="zh-CN" w:bidi="hi-IN"/>
    </w:rPr>
  </w:style>
  <w:style w:type="paragraph" w:styleId="Footer">
    <w:name w:val="footer"/>
    <w:basedOn w:val="Normal"/>
    <w:link w:val="FooterChar"/>
    <w:uiPriority w:val="99"/>
    <w:unhideWhenUsed/>
    <w:rsid w:val="00052EEC"/>
    <w:pPr>
      <w:tabs>
        <w:tab w:val="center" w:pos="4513"/>
        <w:tab w:val="right" w:pos="9026"/>
      </w:tabs>
    </w:pPr>
    <w:rPr>
      <w:szCs w:val="21"/>
    </w:rPr>
  </w:style>
  <w:style w:type="character" w:customStyle="1" w:styleId="FooterChar">
    <w:name w:val="Footer Char"/>
    <w:basedOn w:val="DefaultParagraphFont"/>
    <w:link w:val="Footer"/>
    <w:uiPriority w:val="99"/>
    <w:rsid w:val="00052EEC"/>
    <w:rPr>
      <w:rFonts w:ascii="Liberation Serif" w:eastAsia="SimSun" w:hAnsi="Liberation Serif" w:cs="Mangal"/>
      <w:szCs w:val="21"/>
      <w:lang w:val="en-GB"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3117"/>
    <w:pPr>
      <w:widowControl w:val="0"/>
      <w:suppressAutoHyphens/>
    </w:pPr>
    <w:rPr>
      <w:rFonts w:ascii="Liberation Serif" w:eastAsia="SimSun" w:hAnsi="Liberation Serif" w:cs="Mangal"/>
      <w:lang w:val="en-GB" w:eastAsia="zh-CN" w:bidi="hi-IN"/>
    </w:rPr>
  </w:style>
  <w:style w:type="paragraph" w:styleId="Heading1">
    <w:name w:val="heading 1"/>
    <w:basedOn w:val="Normal"/>
    <w:next w:val="Normal"/>
    <w:link w:val="Heading1Char"/>
    <w:uiPriority w:val="9"/>
    <w:qFormat/>
    <w:rsid w:val="00052EEC"/>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Heading2">
    <w:name w:val="heading 2"/>
    <w:basedOn w:val="Normal"/>
    <w:next w:val="Normal"/>
    <w:link w:val="Heading2Char"/>
    <w:uiPriority w:val="9"/>
    <w:unhideWhenUsed/>
    <w:qFormat/>
    <w:rsid w:val="00052EEC"/>
    <w:pPr>
      <w:keepNext/>
      <w:keepLines/>
      <w:spacing w:before="200"/>
      <w:outlineLvl w:val="1"/>
    </w:pPr>
    <w:rPr>
      <w:rFonts w:asciiTheme="majorHAnsi" w:eastAsiaTheme="majorEastAsia" w:hAnsiTheme="majorHAnsi"/>
      <w:b/>
      <w:bCs/>
      <w:color w:val="4F81BD" w:themeColor="accent1"/>
      <w:sz w:val="26"/>
      <w:szCs w:val="23"/>
    </w:rPr>
  </w:style>
  <w:style w:type="paragraph" w:styleId="Heading3">
    <w:name w:val="heading 3"/>
    <w:basedOn w:val="Normal"/>
    <w:next w:val="Normal"/>
    <w:link w:val="Heading3Char"/>
    <w:uiPriority w:val="9"/>
    <w:unhideWhenUsed/>
    <w:qFormat/>
    <w:rsid w:val="00052EEC"/>
    <w:pPr>
      <w:keepNext/>
      <w:keepLines/>
      <w:spacing w:before="200"/>
      <w:outlineLvl w:val="2"/>
    </w:pPr>
    <w:rPr>
      <w:rFonts w:asciiTheme="majorHAnsi" w:eastAsiaTheme="majorEastAsia" w:hAnsiTheme="majorHAnsi"/>
      <w:b/>
      <w:b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rsid w:val="00303117"/>
    <w:pPr>
      <w:suppressLineNumbers/>
      <w:spacing w:before="120" w:after="120"/>
    </w:pPr>
    <w:rPr>
      <w:i/>
      <w:iCs/>
    </w:rPr>
  </w:style>
  <w:style w:type="paragraph" w:styleId="ListParagraph">
    <w:name w:val="List Paragraph"/>
    <w:basedOn w:val="Normal"/>
    <w:uiPriority w:val="34"/>
    <w:qFormat/>
    <w:rsid w:val="00303117"/>
    <w:pPr>
      <w:ind w:left="720"/>
      <w:contextualSpacing/>
    </w:pPr>
  </w:style>
  <w:style w:type="table" w:styleId="TableGrid">
    <w:name w:val="Table Grid"/>
    <w:basedOn w:val="TableNormal"/>
    <w:uiPriority w:val="59"/>
    <w:rsid w:val="00303117"/>
    <w:rPr>
      <w:rFonts w:ascii="Liberation Serif" w:eastAsia="SimSun" w:hAnsi="Liberation Serif" w:cs="Mangal"/>
      <w:lang w:val="en-GB"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31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117"/>
    <w:rPr>
      <w:rFonts w:ascii="Lucida Grande" w:eastAsia="SimSun" w:hAnsi="Lucida Grande" w:cs="Lucida Grande"/>
      <w:sz w:val="18"/>
      <w:szCs w:val="18"/>
      <w:lang w:val="en-GB" w:eastAsia="zh-CN" w:bidi="hi-IN"/>
    </w:rPr>
  </w:style>
  <w:style w:type="character" w:customStyle="1" w:styleId="Heading1Char">
    <w:name w:val="Heading 1 Char"/>
    <w:basedOn w:val="DefaultParagraphFont"/>
    <w:link w:val="Heading1"/>
    <w:uiPriority w:val="9"/>
    <w:rsid w:val="00052EEC"/>
    <w:rPr>
      <w:rFonts w:asciiTheme="majorHAnsi" w:eastAsiaTheme="majorEastAsia" w:hAnsiTheme="majorHAnsi" w:cs="Mangal"/>
      <w:b/>
      <w:bCs/>
      <w:color w:val="365F91" w:themeColor="accent1" w:themeShade="BF"/>
      <w:sz w:val="28"/>
      <w:szCs w:val="25"/>
      <w:lang w:val="en-GB" w:eastAsia="zh-CN" w:bidi="hi-IN"/>
    </w:rPr>
  </w:style>
  <w:style w:type="character" w:customStyle="1" w:styleId="Heading2Char">
    <w:name w:val="Heading 2 Char"/>
    <w:basedOn w:val="DefaultParagraphFont"/>
    <w:link w:val="Heading2"/>
    <w:uiPriority w:val="9"/>
    <w:rsid w:val="00052EEC"/>
    <w:rPr>
      <w:rFonts w:asciiTheme="majorHAnsi" w:eastAsiaTheme="majorEastAsia" w:hAnsiTheme="majorHAnsi" w:cs="Mangal"/>
      <w:b/>
      <w:bCs/>
      <w:color w:val="4F81BD" w:themeColor="accent1"/>
      <w:sz w:val="26"/>
      <w:szCs w:val="23"/>
      <w:lang w:val="en-GB" w:eastAsia="zh-CN" w:bidi="hi-IN"/>
    </w:rPr>
  </w:style>
  <w:style w:type="character" w:customStyle="1" w:styleId="Heading3Char">
    <w:name w:val="Heading 3 Char"/>
    <w:basedOn w:val="DefaultParagraphFont"/>
    <w:link w:val="Heading3"/>
    <w:uiPriority w:val="9"/>
    <w:rsid w:val="00052EEC"/>
    <w:rPr>
      <w:rFonts w:asciiTheme="majorHAnsi" w:eastAsiaTheme="majorEastAsia" w:hAnsiTheme="majorHAnsi" w:cs="Mangal"/>
      <w:b/>
      <w:bCs/>
      <w:color w:val="4F81BD" w:themeColor="accent1"/>
      <w:szCs w:val="21"/>
      <w:lang w:val="en-GB" w:eastAsia="zh-CN" w:bidi="hi-IN"/>
    </w:rPr>
  </w:style>
  <w:style w:type="paragraph" w:styleId="TOCHeading">
    <w:name w:val="TOC Heading"/>
    <w:basedOn w:val="Heading1"/>
    <w:next w:val="Normal"/>
    <w:uiPriority w:val="39"/>
    <w:semiHidden/>
    <w:unhideWhenUsed/>
    <w:qFormat/>
    <w:rsid w:val="00052EEC"/>
    <w:pPr>
      <w:widowControl/>
      <w:suppressAutoHyphens w:val="0"/>
      <w:spacing w:line="276" w:lineRule="auto"/>
      <w:outlineLvl w:val="9"/>
    </w:pPr>
    <w:rPr>
      <w:rFonts w:cstheme="majorBidi"/>
      <w:szCs w:val="28"/>
      <w:lang w:val="en-US" w:eastAsia="ja-JP" w:bidi="ar-SA"/>
    </w:rPr>
  </w:style>
  <w:style w:type="paragraph" w:styleId="TOC1">
    <w:name w:val="toc 1"/>
    <w:basedOn w:val="Normal"/>
    <w:next w:val="Normal"/>
    <w:autoRedefine/>
    <w:uiPriority w:val="39"/>
    <w:unhideWhenUsed/>
    <w:rsid w:val="00052EEC"/>
    <w:pPr>
      <w:spacing w:after="100"/>
    </w:pPr>
    <w:rPr>
      <w:szCs w:val="21"/>
    </w:rPr>
  </w:style>
  <w:style w:type="paragraph" w:styleId="TOC2">
    <w:name w:val="toc 2"/>
    <w:basedOn w:val="Normal"/>
    <w:next w:val="Normal"/>
    <w:autoRedefine/>
    <w:uiPriority w:val="39"/>
    <w:unhideWhenUsed/>
    <w:rsid w:val="00052EEC"/>
    <w:pPr>
      <w:spacing w:after="100"/>
      <w:ind w:left="240"/>
    </w:pPr>
    <w:rPr>
      <w:szCs w:val="21"/>
    </w:rPr>
  </w:style>
  <w:style w:type="paragraph" w:styleId="TOC3">
    <w:name w:val="toc 3"/>
    <w:basedOn w:val="Normal"/>
    <w:next w:val="Normal"/>
    <w:autoRedefine/>
    <w:uiPriority w:val="39"/>
    <w:unhideWhenUsed/>
    <w:rsid w:val="00052EEC"/>
    <w:pPr>
      <w:spacing w:after="100"/>
      <w:ind w:left="480"/>
    </w:pPr>
    <w:rPr>
      <w:szCs w:val="21"/>
    </w:rPr>
  </w:style>
  <w:style w:type="character" w:styleId="Hyperlink">
    <w:name w:val="Hyperlink"/>
    <w:basedOn w:val="DefaultParagraphFont"/>
    <w:uiPriority w:val="99"/>
    <w:unhideWhenUsed/>
    <w:rsid w:val="00052EEC"/>
    <w:rPr>
      <w:color w:val="0000FF" w:themeColor="hyperlink"/>
      <w:u w:val="single"/>
    </w:rPr>
  </w:style>
  <w:style w:type="paragraph" w:styleId="Header">
    <w:name w:val="header"/>
    <w:basedOn w:val="Normal"/>
    <w:link w:val="HeaderChar"/>
    <w:uiPriority w:val="99"/>
    <w:unhideWhenUsed/>
    <w:rsid w:val="00052EEC"/>
    <w:pPr>
      <w:tabs>
        <w:tab w:val="center" w:pos="4513"/>
        <w:tab w:val="right" w:pos="9026"/>
      </w:tabs>
    </w:pPr>
    <w:rPr>
      <w:szCs w:val="21"/>
    </w:rPr>
  </w:style>
  <w:style w:type="character" w:customStyle="1" w:styleId="HeaderChar">
    <w:name w:val="Header Char"/>
    <w:basedOn w:val="DefaultParagraphFont"/>
    <w:link w:val="Header"/>
    <w:uiPriority w:val="99"/>
    <w:rsid w:val="00052EEC"/>
    <w:rPr>
      <w:rFonts w:ascii="Liberation Serif" w:eastAsia="SimSun" w:hAnsi="Liberation Serif" w:cs="Mangal"/>
      <w:szCs w:val="21"/>
      <w:lang w:val="en-GB" w:eastAsia="zh-CN" w:bidi="hi-IN"/>
    </w:rPr>
  </w:style>
  <w:style w:type="paragraph" w:styleId="Footer">
    <w:name w:val="footer"/>
    <w:basedOn w:val="Normal"/>
    <w:link w:val="FooterChar"/>
    <w:uiPriority w:val="99"/>
    <w:unhideWhenUsed/>
    <w:rsid w:val="00052EEC"/>
    <w:pPr>
      <w:tabs>
        <w:tab w:val="center" w:pos="4513"/>
        <w:tab w:val="right" w:pos="9026"/>
      </w:tabs>
    </w:pPr>
    <w:rPr>
      <w:szCs w:val="21"/>
    </w:rPr>
  </w:style>
  <w:style w:type="character" w:customStyle="1" w:styleId="FooterChar">
    <w:name w:val="Footer Char"/>
    <w:basedOn w:val="DefaultParagraphFont"/>
    <w:link w:val="Footer"/>
    <w:uiPriority w:val="99"/>
    <w:rsid w:val="00052EEC"/>
    <w:rPr>
      <w:rFonts w:ascii="Liberation Serif" w:eastAsia="SimSun" w:hAnsi="Liberation Serif" w:cs="Mangal"/>
      <w:szCs w:val="21"/>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F9C53-31AF-4A85-8641-192A3F42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3397</Words>
  <Characters>19367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Clarke</dc:creator>
  <cp:lastModifiedBy>Strathclyde Standard Desktop</cp:lastModifiedBy>
  <cp:revision>2</cp:revision>
  <dcterms:created xsi:type="dcterms:W3CDTF">2015-01-27T13:43:00Z</dcterms:created>
  <dcterms:modified xsi:type="dcterms:W3CDTF">2015-01-27T13:43:00Z</dcterms:modified>
</cp:coreProperties>
</file>